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44" w:rsidRPr="001D64E9" w:rsidRDefault="00765044" w:rsidP="00765044">
      <w:pPr>
        <w:autoSpaceDE w:val="0"/>
        <w:autoSpaceDN w:val="0"/>
        <w:adjustRightInd w:val="0"/>
        <w:ind w:left="720"/>
        <w:jc w:val="right"/>
        <w:rPr>
          <w:b/>
          <w:color w:val="000000"/>
          <w:sz w:val="20"/>
          <w:szCs w:val="20"/>
        </w:rPr>
      </w:pPr>
      <w:r w:rsidRPr="001D64E9">
        <w:rPr>
          <w:b/>
          <w:color w:val="000000"/>
          <w:sz w:val="20"/>
          <w:szCs w:val="20"/>
        </w:rPr>
        <w:t xml:space="preserve">Приложение </w:t>
      </w:r>
      <w:r>
        <w:rPr>
          <w:b/>
          <w:color w:val="000000"/>
          <w:sz w:val="20"/>
          <w:szCs w:val="20"/>
        </w:rPr>
        <w:t>№2</w:t>
      </w:r>
    </w:p>
    <w:p w:rsidR="00765044" w:rsidRPr="001D64E9" w:rsidRDefault="00765044" w:rsidP="00765044">
      <w:pPr>
        <w:autoSpaceDE w:val="0"/>
        <w:autoSpaceDN w:val="0"/>
        <w:adjustRightInd w:val="0"/>
        <w:ind w:left="720"/>
        <w:jc w:val="right"/>
        <w:rPr>
          <w:color w:val="000000"/>
          <w:sz w:val="20"/>
          <w:szCs w:val="20"/>
        </w:rPr>
      </w:pPr>
      <w:r w:rsidRPr="001D64E9">
        <w:rPr>
          <w:color w:val="000000"/>
          <w:sz w:val="20"/>
          <w:szCs w:val="20"/>
        </w:rPr>
        <w:t>к Регламенту доступа заинтересованных пользователей</w:t>
      </w:r>
    </w:p>
    <w:p w:rsidR="00765044" w:rsidRDefault="00765044" w:rsidP="00765044">
      <w:pPr>
        <w:autoSpaceDE w:val="0"/>
        <w:autoSpaceDN w:val="0"/>
        <w:adjustRightInd w:val="0"/>
        <w:ind w:left="720"/>
        <w:jc w:val="right"/>
        <w:rPr>
          <w:color w:val="000000"/>
        </w:rPr>
      </w:pPr>
      <w:r w:rsidRPr="001D64E9">
        <w:rPr>
          <w:color w:val="000000"/>
          <w:sz w:val="20"/>
          <w:szCs w:val="20"/>
        </w:rPr>
        <w:t>к уникальным научным установкам ИЯФ СО РАН</w:t>
      </w:r>
      <w:r w:rsidRPr="008F2614">
        <w:rPr>
          <w:color w:val="000000"/>
        </w:rPr>
        <w:t xml:space="preserve"> </w:t>
      </w:r>
    </w:p>
    <w:p w:rsidR="00765044" w:rsidRPr="008F2614" w:rsidRDefault="00765044" w:rsidP="00765044">
      <w:pPr>
        <w:autoSpaceDE w:val="0"/>
        <w:autoSpaceDN w:val="0"/>
        <w:adjustRightInd w:val="0"/>
        <w:ind w:left="720"/>
        <w:jc w:val="right"/>
        <w:rPr>
          <w:color w:val="000000"/>
        </w:rPr>
      </w:pPr>
    </w:p>
    <w:p w:rsidR="00765044" w:rsidRPr="00060206" w:rsidRDefault="00765044" w:rsidP="00765044">
      <w:pPr>
        <w:autoSpaceDE w:val="0"/>
        <w:autoSpaceDN w:val="0"/>
        <w:adjustRightInd w:val="0"/>
        <w:ind w:left="720"/>
        <w:jc w:val="center"/>
        <w:rPr>
          <w:color w:val="000000"/>
        </w:rPr>
      </w:pPr>
      <w:r>
        <w:rPr>
          <w:b/>
          <w:bCs/>
          <w:color w:val="000000"/>
        </w:rPr>
        <w:t>Д</w:t>
      </w:r>
      <w:r w:rsidRPr="00060206">
        <w:rPr>
          <w:b/>
          <w:bCs/>
          <w:color w:val="000000"/>
        </w:rPr>
        <w:t>ОГОВОР ОКАЗАНИЯ УСЛУГ №____________</w:t>
      </w:r>
    </w:p>
    <w:p w:rsidR="00765044" w:rsidRPr="00060206" w:rsidRDefault="00765044" w:rsidP="00765044">
      <w:pPr>
        <w:pStyle w:val="Iacaaiea"/>
        <w:jc w:val="both"/>
        <w:rPr>
          <w:color w:val="000000"/>
        </w:rPr>
      </w:pPr>
    </w:p>
    <w:p w:rsidR="00765044" w:rsidRPr="00060206" w:rsidRDefault="00765044" w:rsidP="00765044">
      <w:pPr>
        <w:pStyle w:val="Iacaaiea"/>
        <w:jc w:val="both"/>
        <w:rPr>
          <w:color w:val="000000"/>
        </w:rPr>
      </w:pPr>
      <w:r w:rsidRPr="00060206">
        <w:rPr>
          <w:color w:val="000000"/>
        </w:rPr>
        <w:t xml:space="preserve">г. Новосибирск </w:t>
      </w:r>
      <w:r w:rsidRPr="00060206">
        <w:rPr>
          <w:color w:val="000000"/>
        </w:rPr>
        <w:tab/>
      </w:r>
      <w:r w:rsidRPr="00060206">
        <w:rPr>
          <w:color w:val="000000"/>
        </w:rPr>
        <w:tab/>
      </w:r>
      <w:r w:rsidRPr="00060206">
        <w:rPr>
          <w:color w:val="000000"/>
        </w:rPr>
        <w:tab/>
      </w:r>
      <w:r w:rsidRPr="00060206">
        <w:rPr>
          <w:color w:val="000000"/>
        </w:rPr>
        <w:tab/>
      </w:r>
      <w:r w:rsidRPr="00060206">
        <w:rPr>
          <w:color w:val="000000"/>
        </w:rPr>
        <w:tab/>
      </w:r>
      <w:r w:rsidRPr="00060206">
        <w:rPr>
          <w:color w:val="000000"/>
        </w:rPr>
        <w:tab/>
      </w:r>
      <w:r w:rsidRPr="00060206">
        <w:rPr>
          <w:color w:val="000000"/>
        </w:rPr>
        <w:tab/>
        <w:t xml:space="preserve">«___»________ 20___ г. </w:t>
      </w:r>
    </w:p>
    <w:p w:rsidR="00765044" w:rsidRPr="00060206" w:rsidRDefault="00765044" w:rsidP="00765044">
      <w:pPr>
        <w:pStyle w:val="Iauiue"/>
        <w:ind w:firstLine="709"/>
        <w:jc w:val="both"/>
        <w:rPr>
          <w:b/>
          <w:bCs/>
          <w:color w:val="000000"/>
        </w:rPr>
      </w:pPr>
    </w:p>
    <w:p w:rsidR="00765044" w:rsidRPr="00060206" w:rsidRDefault="00765044" w:rsidP="00765044">
      <w:pPr>
        <w:pStyle w:val="Iauiue"/>
        <w:spacing w:before="60" w:after="60"/>
        <w:ind w:firstLine="708"/>
        <w:jc w:val="both"/>
        <w:rPr>
          <w:color w:val="000000"/>
        </w:rPr>
      </w:pPr>
      <w:r w:rsidRPr="00060206">
        <w:rPr>
          <w:b/>
          <w:bCs/>
          <w:color w:val="000000"/>
        </w:rPr>
        <w:t>_________________________________________________</w:t>
      </w:r>
      <w:r w:rsidRPr="00060206">
        <w:rPr>
          <w:color w:val="000000"/>
        </w:rPr>
        <w:t xml:space="preserve">, именуемое в дальнейшем «Заказчик», в лице _____________________________________, действующего на основании </w:t>
      </w:r>
      <w:r>
        <w:rPr>
          <w:color w:val="000000"/>
        </w:rPr>
        <w:t>____________________</w:t>
      </w:r>
      <w:r w:rsidRPr="00060206">
        <w:rPr>
          <w:color w:val="000000"/>
        </w:rPr>
        <w:t xml:space="preserve">, с одной стороны, и </w:t>
      </w:r>
    </w:p>
    <w:p w:rsidR="00765044" w:rsidRPr="00060206" w:rsidRDefault="00765044" w:rsidP="00765044">
      <w:pPr>
        <w:pStyle w:val="Iauiue"/>
        <w:spacing w:before="60" w:after="60"/>
        <w:ind w:firstLine="708"/>
        <w:jc w:val="both"/>
        <w:rPr>
          <w:color w:val="000000"/>
        </w:rPr>
      </w:pPr>
      <w:r w:rsidRPr="00060206">
        <w:rPr>
          <w:b/>
          <w:bCs/>
          <w:color w:val="000000"/>
        </w:rPr>
        <w:t>Федеральное государственное бюджетное учреждение науки Институт ядерной физики им. Г.И. Будкера Сибирского отделения Российской академии наук (ИЯФ СО РАН)</w:t>
      </w:r>
      <w:r w:rsidRPr="00060206">
        <w:rPr>
          <w:color w:val="000000"/>
        </w:rPr>
        <w:t>, именуемое в дальнейшем «Исполнитель», в лице ___________________________________________, действующего на основании __________________________________________________________, с другой стороны,</w:t>
      </w:r>
    </w:p>
    <w:p w:rsidR="00765044" w:rsidRPr="00060206" w:rsidRDefault="00765044" w:rsidP="00765044">
      <w:pPr>
        <w:pStyle w:val="Iauiue"/>
        <w:spacing w:before="60" w:after="60"/>
        <w:ind w:firstLine="708"/>
        <w:jc w:val="both"/>
        <w:rPr>
          <w:color w:val="000000"/>
        </w:rPr>
      </w:pPr>
      <w:r w:rsidRPr="00060206">
        <w:rPr>
          <w:color w:val="000000"/>
        </w:rPr>
        <w:t>совместно именуемые в дальнейшем «Стороны», заключили настоящий Договор о следующем:</w:t>
      </w:r>
    </w:p>
    <w:p w:rsidR="00765044" w:rsidRPr="00060206" w:rsidRDefault="00765044" w:rsidP="00765044">
      <w:pPr>
        <w:pStyle w:val="Iacaaiea"/>
        <w:numPr>
          <w:ilvl w:val="0"/>
          <w:numId w:val="1"/>
        </w:numPr>
        <w:spacing w:after="60"/>
        <w:jc w:val="center"/>
        <w:rPr>
          <w:color w:val="000000"/>
        </w:rPr>
      </w:pPr>
      <w:r w:rsidRPr="00060206">
        <w:rPr>
          <w:b/>
          <w:bCs/>
          <w:color w:val="000000"/>
        </w:rPr>
        <w:t xml:space="preserve">ПРЕДМЕТ ДОГОВОРА </w:t>
      </w:r>
    </w:p>
    <w:p w:rsidR="00765044" w:rsidRPr="002907B2" w:rsidRDefault="00765044" w:rsidP="00765044">
      <w:pPr>
        <w:pStyle w:val="Iniiaiieoaeno"/>
        <w:numPr>
          <w:ilvl w:val="1"/>
          <w:numId w:val="1"/>
        </w:numPr>
        <w:spacing w:before="60" w:after="60"/>
        <w:ind w:left="0" w:firstLine="851"/>
        <w:jc w:val="both"/>
        <w:rPr>
          <w:color w:val="000000"/>
        </w:rPr>
      </w:pPr>
      <w:r w:rsidRPr="002907B2">
        <w:rPr>
          <w:color w:val="000000"/>
        </w:rPr>
        <w:t xml:space="preserve">Исполнитель обязуется в соответствии с настоящим </w:t>
      </w:r>
      <w:r w:rsidRPr="002907B2">
        <w:t>Договором оказать</w:t>
      </w:r>
      <w:r w:rsidRPr="002907B2">
        <w:rPr>
          <w:color w:val="000000"/>
        </w:rPr>
        <w:t xml:space="preserve"> Заказчику услуги по ___________________________________________ </w:t>
      </w:r>
      <w:r w:rsidRPr="00C20FA6">
        <w:rPr>
          <w:color w:val="000000"/>
        </w:rPr>
        <w:t>с</w:t>
      </w:r>
      <w:r w:rsidRPr="00060206">
        <w:t xml:space="preserve"> использованием центра коллективного пользования / уникальной научной установки «___</w:t>
      </w:r>
      <w:r w:rsidRPr="00060206">
        <w:rPr>
          <w:i/>
          <w:u w:val="single"/>
        </w:rPr>
        <w:t>наименование</w:t>
      </w:r>
      <w:r w:rsidRPr="00060206">
        <w:t>___»</w:t>
      </w:r>
      <w:r>
        <w:t xml:space="preserve"> ИЯФ СО РАН</w:t>
      </w:r>
      <w:r>
        <w:rPr>
          <w:color w:val="000000"/>
        </w:rPr>
        <w:t xml:space="preserve"> </w:t>
      </w:r>
      <w:r w:rsidRPr="002907B2">
        <w:rPr>
          <w:color w:val="000000"/>
        </w:rPr>
        <w:t>(далее по тексту – «Услуги»).</w:t>
      </w:r>
    </w:p>
    <w:p w:rsidR="00765044" w:rsidRPr="002907B2" w:rsidRDefault="00765044" w:rsidP="00765044">
      <w:pPr>
        <w:pStyle w:val="Iniiaiieoaeno"/>
        <w:numPr>
          <w:ilvl w:val="1"/>
          <w:numId w:val="1"/>
        </w:numPr>
        <w:spacing w:before="60" w:after="60"/>
        <w:ind w:left="0" w:firstLine="851"/>
        <w:jc w:val="both"/>
        <w:rPr>
          <w:color w:val="000000"/>
        </w:rPr>
      </w:pPr>
      <w:r w:rsidRPr="002907B2">
        <w:rPr>
          <w:color w:val="000000"/>
        </w:rPr>
        <w:t>Наименование конкретных Услуг, их объем, сроки оказания и иные дополнительные условия определяются Сторонами в Техническом описании Услуги, которое является неотъемлемой частью настоящего Договора (Приложение А).</w:t>
      </w:r>
    </w:p>
    <w:p w:rsidR="00765044" w:rsidRPr="00060206" w:rsidRDefault="00765044" w:rsidP="00765044">
      <w:pPr>
        <w:pStyle w:val="Iniiaiieoaeno"/>
        <w:numPr>
          <w:ilvl w:val="1"/>
          <w:numId w:val="1"/>
        </w:numPr>
        <w:spacing w:before="60" w:after="60"/>
        <w:ind w:left="0" w:firstLine="851"/>
        <w:jc w:val="both"/>
        <w:rPr>
          <w:color w:val="000000"/>
        </w:rPr>
      </w:pPr>
      <w:r w:rsidRPr="002907B2">
        <w:rPr>
          <w:color w:val="000000"/>
        </w:rPr>
        <w:t>Заказчик обязуется принимать оказанные Услуги и оплачивать</w:t>
      </w:r>
      <w:r w:rsidRPr="00060206">
        <w:rPr>
          <w:color w:val="000000"/>
        </w:rPr>
        <w:t xml:space="preserve"> Исполнителю вознаграждение за оказанные Услуги на условиях, предусмотренных Договором.</w:t>
      </w:r>
    </w:p>
    <w:p w:rsidR="00765044" w:rsidRPr="00060206" w:rsidRDefault="00765044" w:rsidP="00765044">
      <w:pPr>
        <w:pStyle w:val="Iniiaiieoaeno"/>
        <w:numPr>
          <w:ilvl w:val="1"/>
          <w:numId w:val="1"/>
        </w:numPr>
        <w:spacing w:before="60" w:after="60"/>
        <w:ind w:left="0" w:firstLine="851"/>
        <w:jc w:val="both"/>
        <w:rPr>
          <w:color w:val="000000"/>
        </w:rPr>
      </w:pPr>
      <w:r w:rsidRPr="00060206">
        <w:rPr>
          <w:color w:val="000000"/>
        </w:rPr>
        <w:t>Настоящий Договор действует с ___________ по _____________ включительно.</w:t>
      </w:r>
    </w:p>
    <w:p w:rsidR="00765044" w:rsidRPr="00060206" w:rsidRDefault="00765044" w:rsidP="00765044">
      <w:pPr>
        <w:pStyle w:val="Iniiaiieoaeno"/>
        <w:numPr>
          <w:ilvl w:val="1"/>
          <w:numId w:val="1"/>
        </w:numPr>
        <w:spacing w:before="60" w:after="60"/>
        <w:ind w:left="0" w:firstLine="851"/>
        <w:jc w:val="both"/>
        <w:rPr>
          <w:color w:val="000000"/>
        </w:rPr>
      </w:pPr>
      <w:r w:rsidRPr="00060206">
        <w:rPr>
          <w:color w:val="000000"/>
        </w:rPr>
        <w:t>Исполнитель гарантирует наличие у него квалификации и навыков, необходимых для проведения предусмотренных настоящим Договором Услуг соответствующих разрешений, лицензий и допусков, предусмотренных действующим законодательством РФ для данного вида Услуг.</w:t>
      </w:r>
    </w:p>
    <w:p w:rsidR="00765044" w:rsidRPr="00060206" w:rsidRDefault="00765044" w:rsidP="00765044">
      <w:pPr>
        <w:pStyle w:val="Iniiaiieoaeno"/>
        <w:numPr>
          <w:ilvl w:val="1"/>
          <w:numId w:val="1"/>
        </w:numPr>
        <w:spacing w:before="60" w:after="60"/>
        <w:ind w:left="0" w:firstLine="851"/>
        <w:jc w:val="both"/>
        <w:rPr>
          <w:color w:val="000000"/>
        </w:rPr>
      </w:pPr>
      <w:r w:rsidRPr="00060206">
        <w:rPr>
          <w:color w:val="000000"/>
        </w:rPr>
        <w:t xml:space="preserve">Исполнитель оказывает Услуги в месте, указанном в соответствующем Техническом </w:t>
      </w:r>
      <w:r>
        <w:rPr>
          <w:color w:val="000000"/>
        </w:rPr>
        <w:t>описании</w:t>
      </w:r>
      <w:r w:rsidRPr="00060206">
        <w:rPr>
          <w:color w:val="000000"/>
        </w:rPr>
        <w:t>.</w:t>
      </w:r>
    </w:p>
    <w:p w:rsidR="00765044" w:rsidRPr="00060206" w:rsidRDefault="00765044" w:rsidP="00765044">
      <w:pPr>
        <w:pStyle w:val="Iniiaiieoaeno"/>
        <w:numPr>
          <w:ilvl w:val="1"/>
          <w:numId w:val="1"/>
        </w:numPr>
        <w:spacing w:before="60" w:after="60"/>
        <w:ind w:left="0" w:firstLine="851"/>
        <w:jc w:val="both"/>
        <w:rPr>
          <w:color w:val="000000"/>
        </w:rPr>
      </w:pPr>
      <w:r w:rsidRPr="00060206">
        <w:rPr>
          <w:color w:val="000000"/>
        </w:rPr>
        <w:t>Результат Услуг, а также само выполнение Услуг, должны соответствовать:</w:t>
      </w:r>
    </w:p>
    <w:p w:rsidR="00765044" w:rsidRPr="00060206" w:rsidRDefault="00765044" w:rsidP="00765044">
      <w:pPr>
        <w:pStyle w:val="Iniiaiieoaeno"/>
        <w:spacing w:before="60" w:after="60"/>
        <w:ind w:firstLine="851"/>
        <w:jc w:val="both"/>
        <w:rPr>
          <w:color w:val="000000"/>
        </w:rPr>
      </w:pPr>
      <w:r w:rsidRPr="00060206">
        <w:rPr>
          <w:color w:val="000000"/>
        </w:rPr>
        <w:t>• требованиям действующего законодательства РФ и требованиям настоящего Договора;</w:t>
      </w:r>
    </w:p>
    <w:p w:rsidR="00765044" w:rsidRPr="00060206" w:rsidRDefault="00765044" w:rsidP="00765044">
      <w:pPr>
        <w:pStyle w:val="Iniiaiieoaeno"/>
        <w:spacing w:before="60" w:after="60"/>
        <w:ind w:firstLine="851"/>
        <w:jc w:val="both"/>
        <w:rPr>
          <w:color w:val="000000"/>
        </w:rPr>
      </w:pPr>
      <w:r w:rsidRPr="00060206">
        <w:rPr>
          <w:color w:val="000000"/>
        </w:rPr>
        <w:t>• действующим на территории РФ стандартам, правилам и нормативам, установленным для оборудования и / или услугам такого рода;</w:t>
      </w:r>
    </w:p>
    <w:p w:rsidR="00765044" w:rsidRDefault="00765044" w:rsidP="00765044">
      <w:pPr>
        <w:pStyle w:val="Iniiaiieoaeno"/>
        <w:spacing w:before="60" w:after="60"/>
        <w:ind w:firstLine="851"/>
        <w:jc w:val="both"/>
        <w:rPr>
          <w:color w:val="000000"/>
        </w:rPr>
      </w:pPr>
      <w:r w:rsidRPr="00060206">
        <w:rPr>
          <w:color w:val="000000"/>
        </w:rPr>
        <w:t>• иным обычно предъявляемым требованиям к соответствующему виду услуг и / или оборудования / материалов.</w:t>
      </w:r>
    </w:p>
    <w:p w:rsidR="00765044" w:rsidRPr="00497D1B" w:rsidRDefault="00765044" w:rsidP="00765044">
      <w:pPr>
        <w:pStyle w:val="Default"/>
      </w:pPr>
    </w:p>
    <w:p w:rsidR="00765044" w:rsidRPr="00060206" w:rsidRDefault="00765044" w:rsidP="00765044">
      <w:pPr>
        <w:pStyle w:val="Iacaaiea"/>
        <w:numPr>
          <w:ilvl w:val="0"/>
          <w:numId w:val="1"/>
        </w:numPr>
        <w:spacing w:after="60"/>
        <w:jc w:val="center"/>
        <w:rPr>
          <w:color w:val="000000"/>
        </w:rPr>
      </w:pPr>
      <w:r w:rsidRPr="00060206">
        <w:rPr>
          <w:b/>
          <w:bCs/>
          <w:color w:val="000000"/>
        </w:rPr>
        <w:t xml:space="preserve">СТОИМОСТЬ УСЛУГ И ПОРЯДОК ОПЛАТЫ </w:t>
      </w:r>
    </w:p>
    <w:p w:rsidR="00765044" w:rsidRPr="00DD57FF" w:rsidRDefault="00765044" w:rsidP="00765044">
      <w:pPr>
        <w:pStyle w:val="Iniiaiieoaeno"/>
        <w:numPr>
          <w:ilvl w:val="1"/>
          <w:numId w:val="1"/>
        </w:numPr>
        <w:spacing w:before="60" w:after="60"/>
        <w:ind w:left="0" w:firstLine="851"/>
        <w:jc w:val="both"/>
        <w:rPr>
          <w:color w:val="000000"/>
        </w:rPr>
      </w:pPr>
      <w:r w:rsidRPr="00DD57FF">
        <w:rPr>
          <w:color w:val="000000"/>
        </w:rPr>
        <w:t>Стоимость</w:t>
      </w:r>
      <w:r w:rsidRPr="00060206">
        <w:t xml:space="preserve"> Услуг по </w:t>
      </w:r>
      <w:r w:rsidRPr="00DD57FF">
        <w:rPr>
          <w:b/>
          <w:bCs/>
        </w:rPr>
        <w:t xml:space="preserve">_______________________________________________ </w:t>
      </w:r>
      <w:r w:rsidRPr="00060206">
        <w:t xml:space="preserve">составляет </w:t>
      </w:r>
      <w:r w:rsidRPr="00DD57FF">
        <w:rPr>
          <w:b/>
          <w:bCs/>
        </w:rPr>
        <w:t>_____________________</w:t>
      </w:r>
      <w:r w:rsidRPr="00060206">
        <w:t xml:space="preserve">, в том числе НДС 18% </w:t>
      </w:r>
      <w:r w:rsidRPr="00DD57FF">
        <w:rPr>
          <w:b/>
          <w:bCs/>
        </w:rPr>
        <w:t>_________________</w:t>
      </w:r>
      <w:r w:rsidRPr="00060206">
        <w:t>.</w:t>
      </w:r>
      <w:r>
        <w:t xml:space="preserve"> </w:t>
      </w:r>
    </w:p>
    <w:p w:rsidR="00765044" w:rsidRPr="00CC1D15" w:rsidRDefault="00765044" w:rsidP="00765044">
      <w:pPr>
        <w:pStyle w:val="Iniiaiieoaeno"/>
        <w:numPr>
          <w:ilvl w:val="1"/>
          <w:numId w:val="1"/>
        </w:numPr>
        <w:spacing w:before="60" w:after="60"/>
        <w:ind w:left="0" w:firstLine="851"/>
        <w:jc w:val="both"/>
        <w:rPr>
          <w:color w:val="000000"/>
        </w:rPr>
      </w:pPr>
      <w:r w:rsidRPr="00CC1D15">
        <w:rPr>
          <w:color w:val="000000"/>
        </w:rPr>
        <w:t>При заключении и (или) исполнении договора Стороны вправе изменить:</w:t>
      </w:r>
    </w:p>
    <w:p w:rsidR="00765044" w:rsidRPr="00CC1D15" w:rsidRDefault="00765044" w:rsidP="00765044">
      <w:pPr>
        <w:ind w:firstLine="851"/>
        <w:jc w:val="both"/>
      </w:pPr>
      <w:r w:rsidRPr="00CC1D15">
        <w:rPr>
          <w:color w:val="000000"/>
        </w:rPr>
        <w:lastRenderedPageBreak/>
        <w:t xml:space="preserve">1) предусмотренный договором объем </w:t>
      </w:r>
      <w:r w:rsidRPr="00CC1D15">
        <w:t>Услуг не более чем на ______ процентов;</w:t>
      </w:r>
    </w:p>
    <w:p w:rsidR="00765044" w:rsidRPr="00CC1D15" w:rsidRDefault="00765044" w:rsidP="00765044">
      <w:pPr>
        <w:ind w:firstLine="851"/>
        <w:jc w:val="both"/>
        <w:rPr>
          <w:color w:val="000000"/>
        </w:rPr>
      </w:pPr>
      <w:r w:rsidRPr="00CC1D15">
        <w:rPr>
          <w:color w:val="000000"/>
        </w:rPr>
        <w:t>2) цену договора:</w:t>
      </w:r>
    </w:p>
    <w:p w:rsidR="00765044" w:rsidRPr="00CC1D15" w:rsidRDefault="00765044" w:rsidP="00765044">
      <w:pPr>
        <w:ind w:firstLine="851"/>
        <w:jc w:val="both"/>
        <w:rPr>
          <w:color w:val="000000"/>
        </w:rPr>
      </w:pPr>
      <w:r w:rsidRPr="00CC1D15">
        <w:rPr>
          <w:color w:val="000000"/>
        </w:rPr>
        <w:t>а) путем ее уменьшения без изменения иных условий исполнения договора;</w:t>
      </w:r>
    </w:p>
    <w:p w:rsidR="00765044" w:rsidRPr="00CC1D15" w:rsidRDefault="00765044" w:rsidP="00765044">
      <w:pPr>
        <w:ind w:firstLine="851"/>
        <w:jc w:val="both"/>
        <w:rPr>
          <w:color w:val="000000"/>
        </w:rPr>
      </w:pPr>
      <w:r w:rsidRPr="00CC1D15">
        <w:rPr>
          <w:color w:val="000000"/>
        </w:rPr>
        <w:t>б) в случаях, предусмотренных подпунктом 1 настоящего пункта.</w:t>
      </w:r>
    </w:p>
    <w:p w:rsidR="00765044" w:rsidRPr="00CC1D15" w:rsidRDefault="00765044" w:rsidP="00765044">
      <w:pPr>
        <w:ind w:firstLine="851"/>
        <w:jc w:val="both"/>
      </w:pPr>
      <w:r w:rsidRPr="00CC1D15">
        <w:rPr>
          <w:color w:val="000000"/>
        </w:rPr>
        <w:t xml:space="preserve">в) </w:t>
      </w:r>
      <w:r w:rsidRPr="00CC1D15">
        <w:t>в случае инфляционных процессов (увеличение минимальной оплаты труда, увеличение тарифов на потребление электроэнергии, изменения цен на материалы), увеличения или уменьшения затрат, требуемых для оказания Услуг.</w:t>
      </w:r>
    </w:p>
    <w:p w:rsidR="00765044" w:rsidRPr="00DD57FF" w:rsidRDefault="00765044" w:rsidP="00765044">
      <w:pPr>
        <w:ind w:firstLine="851"/>
        <w:jc w:val="both"/>
        <w:rPr>
          <w:color w:val="000000"/>
        </w:rPr>
      </w:pPr>
      <w:r w:rsidRPr="00CC1D15">
        <w:t>Изменения оформляются в порядке, предусмотренном п. 11.3. Договора.</w:t>
      </w:r>
    </w:p>
    <w:p w:rsidR="00765044" w:rsidRDefault="00765044" w:rsidP="00765044">
      <w:pPr>
        <w:pStyle w:val="Iniiaiieoaeno"/>
        <w:numPr>
          <w:ilvl w:val="1"/>
          <w:numId w:val="1"/>
        </w:numPr>
        <w:spacing w:before="60" w:after="60"/>
        <w:ind w:left="0" w:firstLine="851"/>
        <w:jc w:val="both"/>
      </w:pPr>
      <w:r w:rsidRPr="00060206">
        <w:t xml:space="preserve">Оплата Услуг Исполнителя производится на основании счетов Исполнителя путем перечисления денежных средств Заказчиком на расчетный счет Исполнителя в течение </w:t>
      </w:r>
      <w:r w:rsidRPr="00A2152B">
        <w:rPr>
          <w:bCs/>
        </w:rPr>
        <w:t>10 (Десяти)</w:t>
      </w:r>
      <w:r w:rsidRPr="00060206">
        <w:rPr>
          <w:b/>
          <w:bCs/>
        </w:rPr>
        <w:t xml:space="preserve"> </w:t>
      </w:r>
      <w:r w:rsidRPr="00060206">
        <w:t>банковских дней с момента подписания Сторона</w:t>
      </w:r>
      <w:r w:rsidRPr="000A025F">
        <w:t>ми Акта оказанных услуг по соответствующему Техническому описанию.</w:t>
      </w:r>
    </w:p>
    <w:p w:rsidR="00765044" w:rsidRPr="00497D1B" w:rsidRDefault="00765044" w:rsidP="00765044">
      <w:pPr>
        <w:pStyle w:val="Default"/>
      </w:pPr>
    </w:p>
    <w:p w:rsidR="00765044" w:rsidRPr="00060206" w:rsidRDefault="00765044" w:rsidP="00765044">
      <w:pPr>
        <w:pStyle w:val="Iacaaiea"/>
        <w:numPr>
          <w:ilvl w:val="0"/>
          <w:numId w:val="1"/>
        </w:numPr>
        <w:spacing w:after="60"/>
        <w:jc w:val="center"/>
        <w:rPr>
          <w:b/>
          <w:bCs/>
          <w:color w:val="000000"/>
        </w:rPr>
      </w:pPr>
      <w:r w:rsidRPr="00060206">
        <w:rPr>
          <w:b/>
          <w:bCs/>
          <w:color w:val="000000"/>
        </w:rPr>
        <w:t>ПРАВА И ОБЯЗАННОСТИ СТОРОН</w:t>
      </w:r>
    </w:p>
    <w:p w:rsidR="00765044" w:rsidRPr="00060206" w:rsidRDefault="00765044" w:rsidP="00765044">
      <w:pPr>
        <w:pStyle w:val="Iacaaiea"/>
        <w:numPr>
          <w:ilvl w:val="1"/>
          <w:numId w:val="1"/>
        </w:numPr>
        <w:spacing w:before="240" w:after="60"/>
        <w:ind w:hanging="577"/>
        <w:jc w:val="both"/>
        <w:rPr>
          <w:b/>
        </w:rPr>
      </w:pPr>
      <w:r w:rsidRPr="00060206">
        <w:rPr>
          <w:b/>
          <w:bCs/>
        </w:rPr>
        <w:t>Исполнитель обязуется:</w:t>
      </w:r>
    </w:p>
    <w:p w:rsidR="00765044" w:rsidRPr="00060206" w:rsidRDefault="00765044" w:rsidP="00765044">
      <w:pPr>
        <w:pStyle w:val="Iniiaiieoaeno"/>
        <w:numPr>
          <w:ilvl w:val="2"/>
          <w:numId w:val="1"/>
        </w:numPr>
        <w:spacing w:before="60" w:after="60"/>
        <w:ind w:left="0" w:firstLine="851"/>
        <w:jc w:val="both"/>
      </w:pPr>
      <w:r w:rsidRPr="00060206">
        <w:t xml:space="preserve"> Оказать Заказчику Услуги в полном объеме, в установленные сроки, с соблюдением всех условий настоящего Договора и приложений к нему.</w:t>
      </w:r>
    </w:p>
    <w:p w:rsidR="00765044" w:rsidRPr="00060206" w:rsidRDefault="00765044" w:rsidP="00765044">
      <w:pPr>
        <w:pStyle w:val="Iniiaiieoaeno"/>
        <w:numPr>
          <w:ilvl w:val="2"/>
          <w:numId w:val="1"/>
        </w:numPr>
        <w:spacing w:before="60" w:after="60"/>
        <w:ind w:left="0" w:firstLine="851"/>
        <w:jc w:val="both"/>
      </w:pPr>
      <w:r w:rsidRPr="00060206">
        <w:t xml:space="preserve"> Соблюдать конфиденциальность полученной от Заказчика информации, предоставленной Заказчиком, а также ставшей известной Исполнителю в связи с исполнением настоящего Договора.</w:t>
      </w:r>
    </w:p>
    <w:p w:rsidR="00765044" w:rsidRPr="00060206" w:rsidRDefault="00765044" w:rsidP="00765044">
      <w:pPr>
        <w:pStyle w:val="Iniiaiieoaeno"/>
        <w:numPr>
          <w:ilvl w:val="2"/>
          <w:numId w:val="1"/>
        </w:numPr>
        <w:spacing w:before="60" w:after="60"/>
        <w:ind w:left="0" w:firstLine="851"/>
        <w:jc w:val="both"/>
      </w:pPr>
      <w:r w:rsidRPr="00060206">
        <w:t xml:space="preserve"> Обеспечить в ходе оказания Услуг мероприяти</w:t>
      </w:r>
      <w:r>
        <w:t>я</w:t>
      </w:r>
      <w:r w:rsidRPr="00060206">
        <w:t xml:space="preserve"> по охране труда, технике безопасности, пожарной безопасности, а также нести полную ответственность за соблюдение вышеперечисленных мероприятий.</w:t>
      </w:r>
    </w:p>
    <w:p w:rsidR="00765044" w:rsidRPr="00060206" w:rsidRDefault="00765044" w:rsidP="00765044">
      <w:pPr>
        <w:pStyle w:val="Iniiaiieoaeno"/>
        <w:numPr>
          <w:ilvl w:val="2"/>
          <w:numId w:val="1"/>
        </w:numPr>
        <w:spacing w:before="60" w:after="60"/>
        <w:ind w:left="0" w:firstLine="851"/>
        <w:jc w:val="both"/>
      </w:pPr>
      <w:r w:rsidRPr="00060206">
        <w:t xml:space="preserve"> Незамедлительно сообщать Заказчику об обстоятельствах, исключающих оказание Услуг по настоящему Договору. Исполнитель, уведомив Заказчика, приостанавливает оказание Услуг до получения от Заказчика инструкций по дальнейшим действиям.</w:t>
      </w:r>
    </w:p>
    <w:p w:rsidR="00765044" w:rsidRPr="000A025F" w:rsidRDefault="00765044" w:rsidP="00765044">
      <w:pPr>
        <w:pStyle w:val="Iniiaiieoaeno"/>
        <w:numPr>
          <w:ilvl w:val="2"/>
          <w:numId w:val="1"/>
        </w:numPr>
        <w:spacing w:before="60" w:after="60"/>
        <w:ind w:left="0" w:firstLine="851"/>
        <w:jc w:val="both"/>
      </w:pPr>
      <w:r w:rsidRPr="00060206">
        <w:t xml:space="preserve"> Вместе с результатом Услуг передать Заказчику </w:t>
      </w:r>
      <w:r w:rsidRPr="000A025F">
        <w:t>Акт оказанных услуг.</w:t>
      </w:r>
    </w:p>
    <w:p w:rsidR="00765044" w:rsidRPr="00060206" w:rsidRDefault="00765044" w:rsidP="00765044">
      <w:pPr>
        <w:pStyle w:val="Iacaaiea"/>
        <w:numPr>
          <w:ilvl w:val="1"/>
          <w:numId w:val="1"/>
        </w:numPr>
        <w:spacing w:before="240" w:after="60"/>
        <w:ind w:hanging="577"/>
        <w:jc w:val="both"/>
        <w:rPr>
          <w:b/>
        </w:rPr>
      </w:pPr>
      <w:r w:rsidRPr="00060206">
        <w:rPr>
          <w:b/>
          <w:bCs/>
        </w:rPr>
        <w:t>Исполнитель имеет право:</w:t>
      </w:r>
    </w:p>
    <w:p w:rsidR="00765044" w:rsidRPr="00060206" w:rsidRDefault="00765044" w:rsidP="00765044">
      <w:pPr>
        <w:pStyle w:val="Iniiaiieoaeno"/>
        <w:numPr>
          <w:ilvl w:val="2"/>
          <w:numId w:val="1"/>
        </w:numPr>
        <w:spacing w:before="60" w:after="60"/>
        <w:ind w:left="0" w:firstLine="851"/>
        <w:jc w:val="both"/>
      </w:pPr>
      <w:r w:rsidRPr="00060206">
        <w:t xml:space="preserve"> По согласованию с Заказчиком сдать результат оказания Услуг досрочно.</w:t>
      </w:r>
    </w:p>
    <w:p w:rsidR="00765044" w:rsidRDefault="00765044" w:rsidP="00765044">
      <w:pPr>
        <w:pStyle w:val="Iniiaiieoaeno"/>
        <w:numPr>
          <w:ilvl w:val="2"/>
          <w:numId w:val="1"/>
        </w:numPr>
        <w:spacing w:before="60" w:after="60"/>
        <w:ind w:left="0" w:firstLine="851"/>
        <w:jc w:val="both"/>
      </w:pPr>
      <w:r w:rsidRPr="00060206">
        <w:t xml:space="preserve"> По согласованию с Заказчиком привлекать к исполнению своих обязательств по настоящему Договору третьих лиц. Перед Заказчиком ответственность за действия третьих лиц, привлеченных Исполнителем к исполнению настоящего Договора, несет Исполнитель. </w:t>
      </w:r>
    </w:p>
    <w:p w:rsidR="00765044" w:rsidRPr="00CC1D15" w:rsidRDefault="00765044" w:rsidP="00765044">
      <w:pPr>
        <w:pStyle w:val="Iniiaiieoaeno"/>
        <w:numPr>
          <w:ilvl w:val="2"/>
          <w:numId w:val="1"/>
        </w:numPr>
        <w:spacing w:before="60" w:after="60"/>
        <w:ind w:left="0" w:firstLine="851"/>
        <w:jc w:val="both"/>
      </w:pPr>
      <w:r>
        <w:t xml:space="preserve"> </w:t>
      </w:r>
      <w:r w:rsidRPr="00CC1D15">
        <w:t>Приостановить оказание Услуг при проведении профилактических и ремонтных работ на своем оборудовании, уведомив об этом Заказчика. При этом срок исполнения обязательств по настоящему Договору отодвигается соразмерно времени, в течение которого проводятся указанные работы.</w:t>
      </w:r>
    </w:p>
    <w:p w:rsidR="00765044" w:rsidRPr="00060206" w:rsidRDefault="00765044" w:rsidP="00765044">
      <w:pPr>
        <w:pStyle w:val="Iacaaiea"/>
        <w:numPr>
          <w:ilvl w:val="1"/>
          <w:numId w:val="1"/>
        </w:numPr>
        <w:spacing w:before="240" w:after="60"/>
        <w:ind w:hanging="577"/>
        <w:jc w:val="both"/>
        <w:rPr>
          <w:b/>
        </w:rPr>
      </w:pPr>
      <w:r w:rsidRPr="00060206">
        <w:rPr>
          <w:b/>
          <w:bCs/>
        </w:rPr>
        <w:t>Заказчик обязуется:</w:t>
      </w:r>
    </w:p>
    <w:p w:rsidR="00765044" w:rsidRPr="00060206" w:rsidRDefault="00765044" w:rsidP="00765044">
      <w:pPr>
        <w:pStyle w:val="Iniiaiieoaeno"/>
        <w:numPr>
          <w:ilvl w:val="2"/>
          <w:numId w:val="1"/>
        </w:numPr>
        <w:spacing w:before="60" w:after="60"/>
        <w:ind w:left="0" w:firstLine="851"/>
        <w:jc w:val="both"/>
      </w:pPr>
      <w:r w:rsidRPr="00060206">
        <w:t xml:space="preserve"> Производить оплату по настоящему Договору в соответствии с условиями Раздела 2 настоящего Договора.</w:t>
      </w:r>
    </w:p>
    <w:p w:rsidR="00765044" w:rsidRPr="00060206" w:rsidRDefault="00765044" w:rsidP="00765044">
      <w:pPr>
        <w:pStyle w:val="Iniiaiieoaeno"/>
        <w:numPr>
          <w:ilvl w:val="2"/>
          <w:numId w:val="1"/>
        </w:numPr>
        <w:spacing w:before="60" w:after="60"/>
        <w:ind w:left="0" w:firstLine="851"/>
        <w:jc w:val="both"/>
      </w:pPr>
      <w:r w:rsidRPr="00060206">
        <w:t xml:space="preserve"> Принимать результат оказания Услуг в соответствии с Разделом 4 настоящего Договора.</w:t>
      </w:r>
    </w:p>
    <w:p w:rsidR="00765044" w:rsidRDefault="00765044" w:rsidP="00765044">
      <w:pPr>
        <w:pStyle w:val="Iniiaiieoaeno"/>
        <w:numPr>
          <w:ilvl w:val="2"/>
          <w:numId w:val="1"/>
        </w:numPr>
        <w:spacing w:before="60" w:after="60"/>
        <w:ind w:left="0" w:firstLine="851"/>
        <w:jc w:val="both"/>
      </w:pPr>
      <w:r w:rsidRPr="00060206">
        <w:t xml:space="preserve"> Делать ссылки в публикациях, в ходе выступлений на научных конференциях и других публичных выступлениях о том, что проведенные исследования были выполнены </w:t>
      </w:r>
      <w:r w:rsidRPr="00060206">
        <w:lastRenderedPageBreak/>
        <w:t>с использованием центра коллективного пользования / уникальной научной установки «___</w:t>
      </w:r>
      <w:r w:rsidRPr="00060206">
        <w:rPr>
          <w:i/>
          <w:u w:val="single"/>
        </w:rPr>
        <w:t>наименование</w:t>
      </w:r>
      <w:r w:rsidRPr="00060206">
        <w:t>___»</w:t>
      </w:r>
      <w:r>
        <w:t xml:space="preserve"> ИЯФ СО РАН</w:t>
      </w:r>
      <w:r w:rsidRPr="00060206">
        <w:t>.</w:t>
      </w:r>
    </w:p>
    <w:p w:rsidR="00765044" w:rsidRPr="00AE5FA7" w:rsidRDefault="00765044" w:rsidP="00765044">
      <w:pPr>
        <w:pStyle w:val="Default"/>
      </w:pPr>
    </w:p>
    <w:p w:rsidR="00765044" w:rsidRPr="00060206" w:rsidRDefault="00765044" w:rsidP="00765044">
      <w:pPr>
        <w:pStyle w:val="Iacaaiea"/>
        <w:numPr>
          <w:ilvl w:val="0"/>
          <w:numId w:val="1"/>
        </w:numPr>
        <w:spacing w:after="60"/>
        <w:jc w:val="center"/>
      </w:pPr>
      <w:r w:rsidRPr="00060206">
        <w:rPr>
          <w:b/>
          <w:bCs/>
          <w:color w:val="000000"/>
        </w:rPr>
        <w:t>ПОРЯДОК</w:t>
      </w:r>
      <w:r w:rsidRPr="00060206">
        <w:rPr>
          <w:b/>
          <w:bCs/>
        </w:rPr>
        <w:t xml:space="preserve"> ПРИЕМКИ ОКАЗАННЫХ УСЛУГ</w:t>
      </w:r>
    </w:p>
    <w:p w:rsidR="00765044" w:rsidRPr="000A025F" w:rsidRDefault="00765044" w:rsidP="00765044">
      <w:pPr>
        <w:pStyle w:val="Iniiaiieoaeno"/>
        <w:numPr>
          <w:ilvl w:val="1"/>
          <w:numId w:val="1"/>
        </w:numPr>
        <w:spacing w:before="60" w:after="60"/>
        <w:ind w:left="0" w:firstLine="851"/>
        <w:jc w:val="both"/>
      </w:pPr>
      <w:r w:rsidRPr="00060206">
        <w:t>После завершения оказания Услуг по настоящему Договору Исполнитель предоставляет Заказчику результат оказания Услуг</w:t>
      </w:r>
      <w:r>
        <w:t xml:space="preserve"> (научный отчет</w:t>
      </w:r>
      <w:r w:rsidRPr="00060206">
        <w:t xml:space="preserve">) </w:t>
      </w:r>
      <w:r>
        <w:t xml:space="preserve">(п. 1.7. Договора) </w:t>
      </w:r>
      <w:r w:rsidRPr="00060206">
        <w:t xml:space="preserve">с приложением Акта </w:t>
      </w:r>
      <w:r w:rsidRPr="000A025F">
        <w:t>оказанных услуг.</w:t>
      </w:r>
    </w:p>
    <w:p w:rsidR="00765044" w:rsidRDefault="00765044" w:rsidP="00765044">
      <w:pPr>
        <w:pStyle w:val="Iniiaiieoaeno"/>
        <w:numPr>
          <w:ilvl w:val="1"/>
          <w:numId w:val="1"/>
        </w:numPr>
        <w:spacing w:before="60" w:after="60"/>
        <w:ind w:left="0" w:firstLine="851"/>
        <w:jc w:val="both"/>
      </w:pPr>
      <w:r w:rsidRPr="00060206">
        <w:t xml:space="preserve">Заказчик в течение 5 (пяти) рабочих дней с момента получения от </w:t>
      </w:r>
      <w:r w:rsidRPr="000A025F">
        <w:t>Исполнителя Акта оказанных услуг, обязан осмотреть и принять результат оказанных</w:t>
      </w:r>
      <w:r w:rsidRPr="00060206">
        <w:t xml:space="preserve"> Услуг по настоящему Договору.</w:t>
      </w:r>
    </w:p>
    <w:p w:rsidR="00765044" w:rsidRPr="00AE5FA7" w:rsidRDefault="00765044" w:rsidP="00765044">
      <w:pPr>
        <w:pStyle w:val="Default"/>
      </w:pPr>
    </w:p>
    <w:p w:rsidR="00765044" w:rsidRPr="00060206" w:rsidRDefault="00765044" w:rsidP="00765044">
      <w:pPr>
        <w:pStyle w:val="Iacaaiea"/>
        <w:numPr>
          <w:ilvl w:val="0"/>
          <w:numId w:val="1"/>
        </w:numPr>
        <w:spacing w:after="60"/>
        <w:jc w:val="center"/>
      </w:pPr>
      <w:r w:rsidRPr="00060206">
        <w:rPr>
          <w:b/>
          <w:bCs/>
          <w:color w:val="000000"/>
        </w:rPr>
        <w:t>ОБЕСПЕЧЕНИЕ</w:t>
      </w:r>
      <w:r w:rsidRPr="00060206">
        <w:rPr>
          <w:b/>
          <w:bCs/>
        </w:rPr>
        <w:t xml:space="preserve"> КОНФИДЕНЦИАЛЬНОСТИ </w:t>
      </w:r>
    </w:p>
    <w:p w:rsidR="00765044" w:rsidRPr="00060206" w:rsidRDefault="00765044" w:rsidP="00765044">
      <w:pPr>
        <w:pStyle w:val="Iniiaiieoaeno"/>
        <w:numPr>
          <w:ilvl w:val="1"/>
          <w:numId w:val="1"/>
        </w:numPr>
        <w:spacing w:before="60" w:after="60"/>
        <w:ind w:left="0" w:firstLine="851"/>
        <w:jc w:val="both"/>
      </w:pPr>
      <w:r w:rsidRPr="00060206">
        <w:t>Стороны обязуются обеспечить конфиденциальность использования и неразглашение третьим лицам информации, которая будет представлена Сторонами в ходе исполнения настоящего Договора, в том числе информации, составляющей коммерческую тайну, и использовать эту информацию только по назначению, предусмотренному условиями Договора.</w:t>
      </w:r>
    </w:p>
    <w:p w:rsidR="00765044" w:rsidRPr="00060206" w:rsidRDefault="00765044" w:rsidP="00765044">
      <w:pPr>
        <w:pStyle w:val="Iniiaiieoaeno"/>
        <w:numPr>
          <w:ilvl w:val="1"/>
          <w:numId w:val="1"/>
        </w:numPr>
        <w:spacing w:before="60" w:after="60"/>
        <w:ind w:left="0" w:firstLine="851"/>
        <w:jc w:val="both"/>
      </w:pPr>
      <w:r w:rsidRPr="00060206">
        <w:t>Исполнитель гарантирует сохранение конфиденциальности относительно технической сути Услуг, объектах, созданных в ходе исполнения настоящего Договора (в том числе результатах Услуг), а также информации, полученной от Заказчика.</w:t>
      </w:r>
    </w:p>
    <w:p w:rsidR="00765044" w:rsidRPr="00060206" w:rsidRDefault="00765044" w:rsidP="00765044">
      <w:pPr>
        <w:pStyle w:val="Iniiaiieoaeno"/>
        <w:numPr>
          <w:ilvl w:val="1"/>
          <w:numId w:val="1"/>
        </w:numPr>
        <w:spacing w:before="60" w:after="60"/>
        <w:ind w:left="0" w:firstLine="851"/>
        <w:jc w:val="both"/>
      </w:pPr>
      <w:r w:rsidRPr="00060206">
        <w:t>Исполнитель берет на себя обязательства по принятию всех необходимых мер по предотвращению случайного или преднамеренного, полного или частичного разглашения сведений, касающихся созданных в ходе исполнения настоящего Договора объектов (в том числе результатов Услуг), равно и другой информации, относящейся к настоящему Договору, разглашение которой может повлечь убытки у Заказчика. Ознакомление с указанными сведениями третьих лиц допускается только с письменного согласия Заказчика.</w:t>
      </w:r>
    </w:p>
    <w:p w:rsidR="00765044" w:rsidRPr="00060206" w:rsidRDefault="00765044" w:rsidP="00765044">
      <w:pPr>
        <w:pStyle w:val="Iniiaiieoaeno"/>
        <w:numPr>
          <w:ilvl w:val="1"/>
          <w:numId w:val="1"/>
        </w:numPr>
        <w:spacing w:before="60" w:after="60"/>
        <w:ind w:left="0" w:firstLine="851"/>
        <w:jc w:val="both"/>
      </w:pPr>
      <w:r w:rsidRPr="00060206">
        <w:t>Обязательства по сохранению конфиденциальности сохраняют силу после истечения срока действия настоящего Договора или его досрочного расторжения в течение 3 (трех) лет.</w:t>
      </w:r>
    </w:p>
    <w:p w:rsidR="00765044" w:rsidRDefault="00765044" w:rsidP="00765044">
      <w:pPr>
        <w:pStyle w:val="Iniiaiieoaeno"/>
        <w:numPr>
          <w:ilvl w:val="1"/>
          <w:numId w:val="1"/>
        </w:numPr>
        <w:spacing w:before="60" w:after="60"/>
        <w:ind w:left="0" w:firstLine="851"/>
        <w:jc w:val="both"/>
      </w:pPr>
      <w:r w:rsidRPr="00060206">
        <w:t>Исполнитель не вправе публиковать информацию о</w:t>
      </w:r>
      <w:r>
        <w:t xml:space="preserve"> результатах</w:t>
      </w:r>
      <w:r w:rsidRPr="00060206">
        <w:t xml:space="preserve"> оказанных Услуг, а также использовать </w:t>
      </w:r>
      <w:r>
        <w:t>их</w:t>
      </w:r>
      <w:r w:rsidRPr="00060206">
        <w:t xml:space="preserve"> в ходе выступлений на научных конференциях, а также в ходе иных публичных выступлений.</w:t>
      </w:r>
    </w:p>
    <w:p w:rsidR="00765044" w:rsidRPr="00497D1B" w:rsidRDefault="00765044" w:rsidP="00765044">
      <w:pPr>
        <w:pStyle w:val="Default"/>
      </w:pPr>
    </w:p>
    <w:p w:rsidR="00765044" w:rsidRPr="00060206" w:rsidRDefault="00765044" w:rsidP="00765044">
      <w:pPr>
        <w:pStyle w:val="Iacaaiea"/>
        <w:numPr>
          <w:ilvl w:val="0"/>
          <w:numId w:val="1"/>
        </w:numPr>
        <w:spacing w:after="60"/>
        <w:jc w:val="center"/>
        <w:rPr>
          <w:b/>
          <w:bCs/>
          <w:color w:val="000000"/>
        </w:rPr>
      </w:pPr>
      <w:r w:rsidRPr="00060206">
        <w:rPr>
          <w:b/>
          <w:bCs/>
          <w:color w:val="000000"/>
        </w:rPr>
        <w:t xml:space="preserve">ПРАВА НА РЕЗУЛЬТАТЫ ИНТЕЛЛЕКТУАЛЬНОЙ ДЕЯТЕЛЬНОСТИ </w:t>
      </w:r>
    </w:p>
    <w:p w:rsidR="00765044" w:rsidRPr="00060206" w:rsidRDefault="00765044" w:rsidP="00765044">
      <w:pPr>
        <w:pStyle w:val="Iacaaiea"/>
        <w:spacing w:after="60"/>
        <w:ind w:left="720"/>
        <w:jc w:val="center"/>
        <w:rPr>
          <w:b/>
          <w:bCs/>
          <w:color w:val="000000"/>
        </w:rPr>
      </w:pPr>
      <w:r w:rsidRPr="00060206">
        <w:rPr>
          <w:b/>
          <w:bCs/>
          <w:color w:val="000000"/>
        </w:rPr>
        <w:t>И СРЕДСТВА ИНДИВИДУАЛИЗАЦИИ</w:t>
      </w:r>
    </w:p>
    <w:p w:rsidR="00765044" w:rsidRPr="00060206" w:rsidRDefault="00765044" w:rsidP="00765044">
      <w:pPr>
        <w:pStyle w:val="Iniiaiieoaeno"/>
        <w:numPr>
          <w:ilvl w:val="1"/>
          <w:numId w:val="1"/>
        </w:numPr>
        <w:spacing w:before="60" w:after="60"/>
        <w:ind w:left="0" w:firstLine="851"/>
        <w:jc w:val="both"/>
      </w:pPr>
      <w:r w:rsidRPr="00060206">
        <w:t>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765044" w:rsidRPr="00060206" w:rsidRDefault="00765044" w:rsidP="00765044">
      <w:pPr>
        <w:pStyle w:val="Default"/>
        <w:ind w:left="851"/>
        <w:jc w:val="both"/>
      </w:pPr>
      <w:r w:rsidRPr="00060206">
        <w:t>1) произведения науки, литературы и искусства;</w:t>
      </w:r>
    </w:p>
    <w:p w:rsidR="00765044" w:rsidRPr="00060206" w:rsidRDefault="00765044" w:rsidP="00765044">
      <w:pPr>
        <w:pStyle w:val="Default"/>
        <w:ind w:left="851"/>
        <w:jc w:val="both"/>
      </w:pPr>
      <w:r w:rsidRPr="00060206">
        <w:t>2) программы для электронных вычислительных машин (программы для ЭВМ);</w:t>
      </w:r>
    </w:p>
    <w:p w:rsidR="00765044" w:rsidRPr="00060206" w:rsidRDefault="00765044" w:rsidP="00765044">
      <w:pPr>
        <w:pStyle w:val="Default"/>
        <w:ind w:left="851"/>
        <w:jc w:val="both"/>
      </w:pPr>
      <w:r w:rsidRPr="00060206">
        <w:t>3) базы данных;</w:t>
      </w:r>
    </w:p>
    <w:p w:rsidR="00765044" w:rsidRPr="00060206" w:rsidRDefault="00765044" w:rsidP="00765044">
      <w:pPr>
        <w:pStyle w:val="Default"/>
        <w:ind w:left="851"/>
        <w:jc w:val="both"/>
      </w:pPr>
      <w:r w:rsidRPr="00060206">
        <w:t>4) исполнения;</w:t>
      </w:r>
    </w:p>
    <w:p w:rsidR="00765044" w:rsidRPr="00060206" w:rsidRDefault="00765044" w:rsidP="00765044">
      <w:pPr>
        <w:pStyle w:val="Default"/>
        <w:ind w:left="851"/>
        <w:jc w:val="both"/>
      </w:pPr>
      <w:r w:rsidRPr="00060206">
        <w:t>5) фонограммы;</w:t>
      </w:r>
    </w:p>
    <w:p w:rsidR="00765044" w:rsidRPr="00060206" w:rsidRDefault="00765044" w:rsidP="00765044">
      <w:pPr>
        <w:pStyle w:val="Default"/>
        <w:ind w:firstLine="851"/>
        <w:jc w:val="both"/>
      </w:pPr>
      <w:r w:rsidRPr="00060206">
        <w:t>6) сообщение в эфир или по кабелю радио- или телепередач (вещание организаций эфирного или кабельного вещания);</w:t>
      </w:r>
    </w:p>
    <w:p w:rsidR="00765044" w:rsidRPr="00060206" w:rsidRDefault="00765044" w:rsidP="00765044">
      <w:pPr>
        <w:pStyle w:val="Default"/>
        <w:ind w:left="851"/>
        <w:jc w:val="both"/>
      </w:pPr>
      <w:r w:rsidRPr="00060206">
        <w:t>7) изобретения;</w:t>
      </w:r>
    </w:p>
    <w:p w:rsidR="00765044" w:rsidRPr="00060206" w:rsidRDefault="00765044" w:rsidP="00765044">
      <w:pPr>
        <w:pStyle w:val="Default"/>
        <w:ind w:left="851"/>
        <w:jc w:val="both"/>
      </w:pPr>
      <w:r w:rsidRPr="00060206">
        <w:t>8) полезные модели;</w:t>
      </w:r>
    </w:p>
    <w:p w:rsidR="00765044" w:rsidRPr="00060206" w:rsidRDefault="00765044" w:rsidP="00765044">
      <w:pPr>
        <w:pStyle w:val="Default"/>
        <w:ind w:left="851"/>
        <w:jc w:val="both"/>
      </w:pPr>
      <w:r w:rsidRPr="00060206">
        <w:t>9) промышленные образцы;</w:t>
      </w:r>
    </w:p>
    <w:p w:rsidR="00765044" w:rsidRPr="00060206" w:rsidRDefault="00765044" w:rsidP="00765044">
      <w:pPr>
        <w:pStyle w:val="Default"/>
        <w:ind w:left="851"/>
        <w:jc w:val="both"/>
      </w:pPr>
      <w:r w:rsidRPr="00060206">
        <w:lastRenderedPageBreak/>
        <w:t>10) селекционные достижения;</w:t>
      </w:r>
    </w:p>
    <w:p w:rsidR="00765044" w:rsidRPr="00060206" w:rsidRDefault="00765044" w:rsidP="00765044">
      <w:pPr>
        <w:pStyle w:val="Default"/>
        <w:ind w:left="851"/>
        <w:jc w:val="both"/>
      </w:pPr>
      <w:r w:rsidRPr="00060206">
        <w:t>11) топологии интегральных микросхем;</w:t>
      </w:r>
    </w:p>
    <w:p w:rsidR="00765044" w:rsidRPr="00060206" w:rsidRDefault="00765044" w:rsidP="00765044">
      <w:pPr>
        <w:pStyle w:val="Default"/>
        <w:ind w:left="851"/>
        <w:jc w:val="both"/>
      </w:pPr>
      <w:r w:rsidRPr="00060206">
        <w:t>12) секреты производства (ноу-хау);</w:t>
      </w:r>
    </w:p>
    <w:p w:rsidR="00765044" w:rsidRPr="00060206" w:rsidRDefault="00765044" w:rsidP="00765044">
      <w:pPr>
        <w:pStyle w:val="Default"/>
        <w:ind w:left="851"/>
        <w:jc w:val="both"/>
      </w:pPr>
      <w:r w:rsidRPr="00060206">
        <w:t>13) фирменные наименования;</w:t>
      </w:r>
    </w:p>
    <w:p w:rsidR="00765044" w:rsidRPr="00060206" w:rsidRDefault="00765044" w:rsidP="00765044">
      <w:pPr>
        <w:pStyle w:val="Default"/>
        <w:ind w:left="851"/>
        <w:jc w:val="both"/>
      </w:pPr>
      <w:r w:rsidRPr="00060206">
        <w:t>14) товарные знаки и знаки обслуживания;</w:t>
      </w:r>
    </w:p>
    <w:p w:rsidR="00765044" w:rsidRPr="00060206" w:rsidRDefault="00765044" w:rsidP="00765044">
      <w:pPr>
        <w:pStyle w:val="Default"/>
        <w:ind w:left="851"/>
        <w:jc w:val="both"/>
      </w:pPr>
      <w:r w:rsidRPr="00060206">
        <w:t>15) наименования мест происхождения товаров;</w:t>
      </w:r>
    </w:p>
    <w:p w:rsidR="00765044" w:rsidRPr="00060206" w:rsidRDefault="00765044" w:rsidP="00765044">
      <w:pPr>
        <w:pStyle w:val="Default"/>
        <w:ind w:left="851"/>
        <w:jc w:val="both"/>
      </w:pPr>
      <w:r w:rsidRPr="00060206">
        <w:t>16) коммерческие обозначения.</w:t>
      </w:r>
    </w:p>
    <w:p w:rsidR="00765044" w:rsidRPr="00060206" w:rsidRDefault="00765044" w:rsidP="00765044">
      <w:pPr>
        <w:pStyle w:val="Iniiaiieoaeno"/>
        <w:numPr>
          <w:ilvl w:val="1"/>
          <w:numId w:val="1"/>
        </w:numPr>
        <w:spacing w:before="60" w:after="60"/>
        <w:ind w:left="0" w:firstLine="851"/>
        <w:jc w:val="both"/>
      </w:pPr>
      <w:r w:rsidRPr="00060206">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законодательством РФ, также личные неимущественные права и иные права (право следования, право доступа и другие).</w:t>
      </w:r>
    </w:p>
    <w:p w:rsidR="00765044" w:rsidRPr="00060206" w:rsidRDefault="00765044" w:rsidP="00765044">
      <w:pPr>
        <w:pStyle w:val="Iniiaiieoaeno"/>
        <w:numPr>
          <w:ilvl w:val="1"/>
          <w:numId w:val="1"/>
        </w:numPr>
        <w:spacing w:before="60" w:after="60"/>
        <w:ind w:left="0" w:firstLine="851"/>
        <w:jc w:val="both"/>
      </w:pPr>
      <w:r w:rsidRPr="00060206">
        <w:t>В рамках реализации настоящего договора Стороны обеспечивают защиту интеллектуальной собственности и интеллектуальных прав в соответствии с действующим законодательством Российской Федерации и договоренностями Сторон.</w:t>
      </w:r>
    </w:p>
    <w:p w:rsidR="00765044" w:rsidRPr="00060206" w:rsidRDefault="00765044" w:rsidP="00765044">
      <w:pPr>
        <w:pStyle w:val="Iniiaiieoaeno"/>
        <w:numPr>
          <w:ilvl w:val="1"/>
          <w:numId w:val="1"/>
        </w:numPr>
        <w:spacing w:before="60" w:after="60"/>
        <w:ind w:left="0" w:firstLine="851"/>
        <w:jc w:val="both"/>
      </w:pPr>
      <w:r w:rsidRPr="00060206">
        <w:t>Права на интеллектуальную собственность, являющуюся результатом деятельности одной из Сторон, принадлежат этой Стороне.</w:t>
      </w:r>
    </w:p>
    <w:p w:rsidR="00765044" w:rsidRPr="00060206" w:rsidRDefault="00765044" w:rsidP="00765044">
      <w:pPr>
        <w:pStyle w:val="Iniiaiieoaeno"/>
        <w:numPr>
          <w:ilvl w:val="1"/>
          <w:numId w:val="1"/>
        </w:numPr>
        <w:spacing w:before="60" w:after="60"/>
        <w:ind w:left="0" w:firstLine="851"/>
        <w:jc w:val="both"/>
      </w:pPr>
      <w:r w:rsidRPr="00060206">
        <w:t>Права на интеллектуальную собственность, являющуюся результатом совместной деятельности в рамках реализации настоящего договора, принадлежат Сторонам совместно.</w:t>
      </w:r>
    </w:p>
    <w:p w:rsidR="00765044" w:rsidRDefault="00765044" w:rsidP="00765044">
      <w:pPr>
        <w:pStyle w:val="Iniiaiieoaeno"/>
        <w:numPr>
          <w:ilvl w:val="1"/>
          <w:numId w:val="1"/>
        </w:numPr>
        <w:spacing w:before="60" w:after="60"/>
        <w:ind w:left="0" w:firstLine="851"/>
        <w:jc w:val="both"/>
      </w:pPr>
      <w:r w:rsidRPr="00060206">
        <w:t>В случае получения совместной интеллектуальной собственности каждая Сторона вправе использовать такую интеллектуальную собственность по своему усмотрению, если иное не будет установлено Сторонами.</w:t>
      </w:r>
    </w:p>
    <w:p w:rsidR="00765044" w:rsidRPr="00497D1B" w:rsidRDefault="00765044" w:rsidP="00765044">
      <w:pPr>
        <w:pStyle w:val="Default"/>
      </w:pPr>
    </w:p>
    <w:p w:rsidR="00765044" w:rsidRPr="00060206" w:rsidRDefault="00765044" w:rsidP="00765044">
      <w:pPr>
        <w:pStyle w:val="Iacaaiea"/>
        <w:numPr>
          <w:ilvl w:val="0"/>
          <w:numId w:val="1"/>
        </w:numPr>
        <w:spacing w:after="60"/>
        <w:jc w:val="center"/>
      </w:pPr>
      <w:r w:rsidRPr="00060206">
        <w:rPr>
          <w:b/>
          <w:bCs/>
          <w:color w:val="000000"/>
        </w:rPr>
        <w:t>ФОРС</w:t>
      </w:r>
      <w:r w:rsidRPr="00060206">
        <w:rPr>
          <w:b/>
          <w:bCs/>
        </w:rPr>
        <w:t xml:space="preserve">-МАЖОР </w:t>
      </w:r>
    </w:p>
    <w:p w:rsidR="00765044" w:rsidRPr="00060206" w:rsidRDefault="00765044" w:rsidP="00765044">
      <w:pPr>
        <w:pStyle w:val="Iniiaiieoaeno"/>
        <w:numPr>
          <w:ilvl w:val="1"/>
          <w:numId w:val="1"/>
        </w:numPr>
        <w:spacing w:before="60" w:after="60"/>
        <w:ind w:left="0" w:firstLine="851"/>
        <w:jc w:val="both"/>
      </w:pPr>
      <w:r w:rsidRPr="00060206">
        <w:t>Ни одна из Сторон не несет ответственности перед другой Стороной за невыполнение или ненадлежащее выполнение своих обязательств по настоящему Договору, обусловленные действием обстоятельств непреодолимой силы (форс-мажор), признаваемых таковыми в соответствии со ст. 401 Гражданского кодекса Российской Федерации. При этом срок исполнения обязательств по настоящему Договору отодвигается соразмерно времени, в течение которого действовали перечисленные обстоятельства, а также последствия, вызванные этими обстоятельствами.</w:t>
      </w:r>
    </w:p>
    <w:p w:rsidR="00765044" w:rsidRDefault="00765044" w:rsidP="00765044">
      <w:pPr>
        <w:pStyle w:val="Iniiaiieoaeno"/>
        <w:numPr>
          <w:ilvl w:val="1"/>
          <w:numId w:val="1"/>
        </w:numPr>
        <w:spacing w:before="60" w:after="60"/>
        <w:ind w:left="0" w:firstLine="851"/>
        <w:jc w:val="both"/>
      </w:pPr>
      <w:r w:rsidRPr="00060206">
        <w:t>Сторона, для которой создалась невозможность надлежащего исполнения обязательств, обязана незамедлительно, но не позднее 5 (пяти) рабочих дней с даты наступления, известить другую Сторону о наступлении вышеуказанных обстоятельств, предполагаемом сроке действия и прекращении вышеуказанных обстоятельств.</w:t>
      </w:r>
    </w:p>
    <w:p w:rsidR="00765044" w:rsidRPr="00497D1B" w:rsidRDefault="00765044" w:rsidP="00765044">
      <w:pPr>
        <w:pStyle w:val="Default"/>
      </w:pPr>
    </w:p>
    <w:p w:rsidR="00765044" w:rsidRPr="00060206" w:rsidRDefault="00765044" w:rsidP="00765044">
      <w:pPr>
        <w:pStyle w:val="Iacaaiea"/>
        <w:numPr>
          <w:ilvl w:val="0"/>
          <w:numId w:val="1"/>
        </w:numPr>
        <w:spacing w:after="60"/>
        <w:jc w:val="center"/>
      </w:pPr>
      <w:r w:rsidRPr="00060206">
        <w:rPr>
          <w:b/>
          <w:bCs/>
          <w:color w:val="000000"/>
        </w:rPr>
        <w:t>ПОРЯДОК</w:t>
      </w:r>
      <w:r w:rsidRPr="00060206">
        <w:rPr>
          <w:b/>
          <w:bCs/>
        </w:rPr>
        <w:t xml:space="preserve"> РАЗРЕШЕНИЯ СПОРОВ</w:t>
      </w:r>
    </w:p>
    <w:p w:rsidR="00765044" w:rsidRPr="00060206" w:rsidRDefault="00765044" w:rsidP="00765044">
      <w:pPr>
        <w:pStyle w:val="Iniiaiieoaeno"/>
        <w:numPr>
          <w:ilvl w:val="1"/>
          <w:numId w:val="1"/>
        </w:numPr>
        <w:spacing w:before="60" w:after="60"/>
        <w:ind w:left="0" w:firstLine="851"/>
        <w:jc w:val="both"/>
      </w:pPr>
      <w:r w:rsidRPr="00060206">
        <w:t>Все споры и разногласия, которые могут возникать из настоящего Договора или в связи с ним, будут по возможности решаться путем письменных претензий между Сторонами. Стороны устанавливают срок ответа на претензии 10 календарных дней с даты её получения.</w:t>
      </w:r>
    </w:p>
    <w:p w:rsidR="00765044" w:rsidRDefault="00765044" w:rsidP="00765044">
      <w:pPr>
        <w:pStyle w:val="Iniiaiieoaeno"/>
        <w:numPr>
          <w:ilvl w:val="1"/>
          <w:numId w:val="1"/>
        </w:numPr>
        <w:spacing w:before="60" w:after="60"/>
        <w:ind w:left="0" w:firstLine="851"/>
        <w:jc w:val="both"/>
      </w:pPr>
      <w:r w:rsidRPr="00060206">
        <w:t>В случае если Стороны не придут к соглашению, то дело подлежит передаче в арбитражный суд в соответствии с действующим законод</w:t>
      </w:r>
      <w:r>
        <w:t>ательством Российской Федерации по месту нахождения истца.</w:t>
      </w:r>
    </w:p>
    <w:p w:rsidR="00765044" w:rsidRPr="00497D1B" w:rsidRDefault="00765044" w:rsidP="00765044">
      <w:pPr>
        <w:pStyle w:val="Default"/>
      </w:pPr>
    </w:p>
    <w:p w:rsidR="00765044" w:rsidRPr="00060206" w:rsidRDefault="00765044" w:rsidP="00765044">
      <w:pPr>
        <w:pStyle w:val="Iacaaiea"/>
        <w:numPr>
          <w:ilvl w:val="0"/>
          <w:numId w:val="1"/>
        </w:numPr>
        <w:spacing w:after="60"/>
        <w:jc w:val="center"/>
      </w:pPr>
      <w:r w:rsidRPr="00060206">
        <w:rPr>
          <w:b/>
          <w:bCs/>
          <w:color w:val="000000"/>
        </w:rPr>
        <w:t>ОТВЕТСТВЕННОСТЬ</w:t>
      </w:r>
      <w:r w:rsidRPr="00060206">
        <w:rPr>
          <w:b/>
          <w:bCs/>
        </w:rPr>
        <w:t xml:space="preserve"> СТОРОН </w:t>
      </w:r>
    </w:p>
    <w:p w:rsidR="00765044" w:rsidRPr="00060206" w:rsidRDefault="00765044" w:rsidP="00765044">
      <w:pPr>
        <w:pStyle w:val="Iniiaiieoaeno"/>
        <w:numPr>
          <w:ilvl w:val="1"/>
          <w:numId w:val="1"/>
        </w:numPr>
        <w:spacing w:before="60" w:after="60"/>
        <w:ind w:left="0" w:firstLine="851"/>
        <w:jc w:val="both"/>
      </w:pPr>
      <w:r w:rsidRPr="00060206">
        <w:lastRenderedPageBreak/>
        <w:t>Стороны несут ответственность в соответствии с действующим законодательством Российской Федерации и настоящим Договором.</w:t>
      </w:r>
    </w:p>
    <w:p w:rsidR="00765044" w:rsidRPr="00060206" w:rsidRDefault="00765044" w:rsidP="00765044">
      <w:pPr>
        <w:pStyle w:val="Iniiaiieoaeno"/>
        <w:numPr>
          <w:ilvl w:val="1"/>
          <w:numId w:val="1"/>
        </w:numPr>
        <w:spacing w:before="60" w:after="60"/>
        <w:ind w:left="0" w:firstLine="851"/>
        <w:jc w:val="both"/>
      </w:pPr>
      <w:r w:rsidRPr="00060206">
        <w:t>За просрочку исполнения Исполнителем обязательств, предусмотренных Договором, Заказчик вправе потребовать от Исполнителя выплатить неустойку в размере 1/300 действующей на день уплаты неустойки ставки рефинансирования Центрального банка Российской Федерации от цены Договора за каждый день просрочки, но не более 5 (пяти) процентов от общей суммы Договора. Исполнитель освобождается от уплаты неустойки, если докажет, что просрочка исполнения произошла вследствие действия обстоятельств непреодолимой силы или по вине Заказчика.</w:t>
      </w:r>
    </w:p>
    <w:p w:rsidR="00765044" w:rsidRPr="00060206" w:rsidRDefault="00765044" w:rsidP="00765044">
      <w:pPr>
        <w:pStyle w:val="Iniiaiieoaeno"/>
        <w:numPr>
          <w:ilvl w:val="1"/>
          <w:numId w:val="1"/>
        </w:numPr>
        <w:spacing w:before="60" w:after="60"/>
        <w:ind w:left="0" w:firstLine="851"/>
        <w:jc w:val="both"/>
      </w:pPr>
      <w:r w:rsidRPr="00060206">
        <w:t>В случае просрочки исполнения Заказчиком обязательств, предусмотренных Договором, Исполнитель вправе потребовать от Заказчика выплатить неустойку в размере 1/300 действующей на день уплаты неустойки ставки рефинансирования Центрального банка Российской Федерации от цены Договора за каждый день просрочки, но не более 5 (пяти) процентов от общей суммы Договора. Заказчик освобождается от уплаты неустойки, если докажет, что просрочка исполнения указанного обязательства произошла вследствие действия обстоятельств непреодолимой силы или по вине Исполнителя.</w:t>
      </w:r>
    </w:p>
    <w:p w:rsidR="00765044" w:rsidRDefault="00765044" w:rsidP="00765044">
      <w:pPr>
        <w:pStyle w:val="Iniiaiieoaeno"/>
        <w:numPr>
          <w:ilvl w:val="1"/>
          <w:numId w:val="1"/>
        </w:numPr>
        <w:spacing w:before="60" w:after="60"/>
        <w:ind w:left="0" w:firstLine="851"/>
        <w:jc w:val="both"/>
      </w:pPr>
      <w:r w:rsidRPr="00060206">
        <w:t>Уплата неустойки не освобождает Сторону от надлежащего исполнения настоящего Договора в полном объеме. Убытки взыскиваются в полной сумме сверх неустойки.</w:t>
      </w:r>
    </w:p>
    <w:p w:rsidR="00765044" w:rsidRPr="002907B2" w:rsidRDefault="00765044" w:rsidP="00765044">
      <w:pPr>
        <w:pStyle w:val="Iacaaiea"/>
        <w:numPr>
          <w:ilvl w:val="0"/>
          <w:numId w:val="1"/>
        </w:numPr>
        <w:spacing w:after="60"/>
        <w:jc w:val="center"/>
        <w:rPr>
          <w:b/>
          <w:bCs/>
          <w:color w:val="000000"/>
        </w:rPr>
      </w:pPr>
      <w:r>
        <w:rPr>
          <w:b/>
          <w:bCs/>
          <w:color w:val="000000"/>
        </w:rPr>
        <w:t>АНТИКОРРУПЦИОННАЯ ОГОВОРКА</w:t>
      </w:r>
    </w:p>
    <w:p w:rsidR="00765044" w:rsidRPr="002907B2" w:rsidRDefault="00765044" w:rsidP="00765044">
      <w:pPr>
        <w:pStyle w:val="Iniiaiieoaeno"/>
        <w:numPr>
          <w:ilvl w:val="1"/>
          <w:numId w:val="1"/>
        </w:numPr>
        <w:spacing w:before="60" w:after="60"/>
        <w:ind w:left="0" w:firstLine="851"/>
        <w:jc w:val="both"/>
      </w:pPr>
      <w:r w:rsidRPr="002907B2">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65044" w:rsidRPr="002907B2" w:rsidRDefault="00765044" w:rsidP="00765044">
      <w:pPr>
        <w:pStyle w:val="Iniiaiieoaeno"/>
        <w:numPr>
          <w:ilvl w:val="1"/>
          <w:numId w:val="1"/>
        </w:numPr>
        <w:spacing w:before="60" w:after="60"/>
        <w:ind w:left="0" w:firstLine="851"/>
        <w:jc w:val="both"/>
      </w:pPr>
      <w:r w:rsidRPr="002907B2">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65044" w:rsidRPr="00060206" w:rsidRDefault="00765044" w:rsidP="00765044">
      <w:pPr>
        <w:pStyle w:val="Iacaaiea"/>
        <w:numPr>
          <w:ilvl w:val="0"/>
          <w:numId w:val="1"/>
        </w:numPr>
        <w:spacing w:after="60"/>
        <w:jc w:val="center"/>
      </w:pPr>
      <w:r w:rsidRPr="00060206">
        <w:rPr>
          <w:b/>
          <w:bCs/>
          <w:color w:val="000000"/>
        </w:rPr>
        <w:t>ЗАКЛЮЧИТЕЛЬНЫЕ</w:t>
      </w:r>
      <w:r w:rsidRPr="00060206">
        <w:rPr>
          <w:b/>
          <w:bCs/>
        </w:rPr>
        <w:t xml:space="preserve"> ПОЛОЖЕНИЯ </w:t>
      </w:r>
    </w:p>
    <w:p w:rsidR="00765044" w:rsidRPr="00060206" w:rsidRDefault="00765044" w:rsidP="00765044">
      <w:pPr>
        <w:pStyle w:val="Iniiaiieoaeno"/>
        <w:numPr>
          <w:ilvl w:val="1"/>
          <w:numId w:val="1"/>
        </w:numPr>
        <w:spacing w:before="60" w:after="60"/>
        <w:ind w:left="0" w:firstLine="851"/>
        <w:jc w:val="both"/>
      </w:pPr>
      <w:r w:rsidRPr="00060206">
        <w:t xml:space="preserve">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w:t>
      </w:r>
    </w:p>
    <w:p w:rsidR="00765044" w:rsidRPr="00060206" w:rsidRDefault="00765044" w:rsidP="00765044">
      <w:pPr>
        <w:pStyle w:val="Iniiaiieoaeno"/>
        <w:numPr>
          <w:ilvl w:val="1"/>
          <w:numId w:val="1"/>
        </w:numPr>
        <w:spacing w:before="60" w:after="60"/>
        <w:ind w:left="0" w:firstLine="851"/>
        <w:jc w:val="both"/>
      </w:pPr>
      <w:r w:rsidRPr="00060206">
        <w:lastRenderedPageBreak/>
        <w:t xml:space="preserve"> Все приложения, изменения и дополнения к настоящему Договору, в том числе подписанные Сторонами после подписания настоящего Договора, составляют его неотъемлемую часть.</w:t>
      </w:r>
    </w:p>
    <w:p w:rsidR="00765044" w:rsidRPr="00060206" w:rsidRDefault="00765044" w:rsidP="00765044">
      <w:pPr>
        <w:pStyle w:val="Iniiaiieoaeno"/>
        <w:numPr>
          <w:ilvl w:val="1"/>
          <w:numId w:val="1"/>
        </w:numPr>
        <w:spacing w:before="60" w:after="60"/>
        <w:ind w:left="0" w:firstLine="851"/>
        <w:jc w:val="both"/>
      </w:pPr>
      <w:r w:rsidRPr="00060206">
        <w:t xml:space="preserve"> Все приложения, изменения и дополнения к настоящему Договору действительны при условии, если они совершены в письменной форме и подписаны обеими Сторонами.</w:t>
      </w:r>
    </w:p>
    <w:p w:rsidR="00765044" w:rsidRPr="00060206" w:rsidRDefault="00765044" w:rsidP="00765044">
      <w:pPr>
        <w:pStyle w:val="Iniiaiieoaeno"/>
        <w:numPr>
          <w:ilvl w:val="1"/>
          <w:numId w:val="1"/>
        </w:numPr>
        <w:spacing w:before="60" w:after="60"/>
        <w:ind w:left="0" w:firstLine="851"/>
        <w:jc w:val="both"/>
      </w:pPr>
      <w:r w:rsidRPr="00060206">
        <w:t xml:space="preserve"> Стороны обязуются незамедлительно уведомлять друг друга об изменении своих реквизитов.</w:t>
      </w:r>
    </w:p>
    <w:p w:rsidR="00765044" w:rsidRPr="00060206" w:rsidRDefault="00765044" w:rsidP="00765044">
      <w:pPr>
        <w:pStyle w:val="Iniiaiieoaeno"/>
        <w:numPr>
          <w:ilvl w:val="1"/>
          <w:numId w:val="1"/>
        </w:numPr>
        <w:spacing w:before="60" w:after="60"/>
        <w:ind w:left="0" w:firstLine="851"/>
        <w:jc w:val="both"/>
      </w:pPr>
      <w:r w:rsidRPr="00060206">
        <w:t xml:space="preserve"> Настоящий Договор подписан в двух экземплярах, имеющих равную юридическую силу, по одному для каждой из Сторон.</w:t>
      </w:r>
    </w:p>
    <w:p w:rsidR="00765044" w:rsidRDefault="00765044" w:rsidP="00765044">
      <w:pPr>
        <w:pStyle w:val="Iniiaiieoaeno"/>
        <w:numPr>
          <w:ilvl w:val="1"/>
          <w:numId w:val="1"/>
        </w:numPr>
        <w:spacing w:before="60" w:after="60"/>
        <w:ind w:left="0" w:firstLine="851"/>
        <w:jc w:val="both"/>
      </w:pPr>
      <w:r w:rsidRPr="00060206">
        <w:t xml:space="preserve">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rsidR="00765044" w:rsidRPr="00497D1B" w:rsidRDefault="00765044" w:rsidP="00765044">
      <w:pPr>
        <w:pStyle w:val="Default"/>
      </w:pPr>
    </w:p>
    <w:p w:rsidR="00765044" w:rsidRPr="00060206" w:rsidRDefault="00765044" w:rsidP="00765044">
      <w:pPr>
        <w:pStyle w:val="Iacaaiea"/>
        <w:numPr>
          <w:ilvl w:val="0"/>
          <w:numId w:val="1"/>
        </w:numPr>
        <w:spacing w:after="60"/>
        <w:jc w:val="center"/>
      </w:pPr>
      <w:r w:rsidRPr="00060206">
        <w:rPr>
          <w:b/>
          <w:bCs/>
          <w:color w:val="000000"/>
        </w:rPr>
        <w:t>АДРЕСА</w:t>
      </w:r>
      <w:r w:rsidRPr="00060206">
        <w:rPr>
          <w:b/>
          <w:bCs/>
        </w:rPr>
        <w:t xml:space="preserve"> И РЕКВИЗИТЫ СТОРОН: </w:t>
      </w:r>
    </w:p>
    <w:tbl>
      <w:tblPr>
        <w:tblW w:w="9700" w:type="dxa"/>
        <w:tblLayout w:type="fixed"/>
        <w:tblLook w:val="0000" w:firstRow="0" w:lastRow="0" w:firstColumn="0" w:lastColumn="0" w:noHBand="0" w:noVBand="0"/>
      </w:tblPr>
      <w:tblGrid>
        <w:gridCol w:w="4762"/>
        <w:gridCol w:w="4938"/>
      </w:tblGrid>
      <w:tr w:rsidR="00765044" w:rsidRPr="00060206" w:rsidTr="00386315">
        <w:tblPrEx>
          <w:tblCellMar>
            <w:top w:w="0" w:type="dxa"/>
            <w:bottom w:w="0" w:type="dxa"/>
          </w:tblCellMar>
        </w:tblPrEx>
        <w:trPr>
          <w:trHeight w:val="250"/>
        </w:trPr>
        <w:tc>
          <w:tcPr>
            <w:tcW w:w="4762" w:type="dxa"/>
          </w:tcPr>
          <w:p w:rsidR="00765044" w:rsidRPr="00060206" w:rsidRDefault="00765044" w:rsidP="00386315">
            <w:pPr>
              <w:pStyle w:val="Iauiue"/>
              <w:jc w:val="both"/>
              <w:rPr>
                <w:color w:val="000000"/>
                <w:sz w:val="22"/>
                <w:szCs w:val="22"/>
              </w:rPr>
            </w:pPr>
            <w:r w:rsidRPr="00060206">
              <w:rPr>
                <w:b/>
                <w:bCs/>
                <w:color w:val="000000"/>
                <w:sz w:val="22"/>
                <w:szCs w:val="22"/>
              </w:rPr>
              <w:t xml:space="preserve">ЗАКАЗЧИК: </w:t>
            </w:r>
          </w:p>
        </w:tc>
        <w:tc>
          <w:tcPr>
            <w:tcW w:w="4938" w:type="dxa"/>
          </w:tcPr>
          <w:p w:rsidR="00765044" w:rsidRPr="00060206" w:rsidRDefault="00765044" w:rsidP="00386315">
            <w:pPr>
              <w:pStyle w:val="Iauiue"/>
              <w:ind w:left="-192" w:firstLine="192"/>
              <w:jc w:val="both"/>
              <w:rPr>
                <w:color w:val="000000"/>
                <w:sz w:val="22"/>
                <w:szCs w:val="22"/>
              </w:rPr>
            </w:pPr>
            <w:r w:rsidRPr="002907B2">
              <w:rPr>
                <w:b/>
                <w:bCs/>
                <w:color w:val="000000"/>
                <w:sz w:val="25"/>
                <w:szCs w:val="25"/>
              </w:rPr>
              <w:t>ИСПОЛНИТЕЛЬ</w:t>
            </w:r>
            <w:r w:rsidRPr="00060206">
              <w:rPr>
                <w:b/>
                <w:bCs/>
                <w:color w:val="000000"/>
                <w:sz w:val="22"/>
                <w:szCs w:val="22"/>
              </w:rPr>
              <w:t xml:space="preserve">: </w:t>
            </w:r>
          </w:p>
        </w:tc>
      </w:tr>
      <w:tr w:rsidR="00765044" w:rsidRPr="00060206" w:rsidTr="00386315">
        <w:tblPrEx>
          <w:tblCellMar>
            <w:top w:w="0" w:type="dxa"/>
            <w:bottom w:w="0" w:type="dxa"/>
          </w:tblCellMar>
        </w:tblPrEx>
        <w:trPr>
          <w:trHeight w:val="250"/>
        </w:trPr>
        <w:tc>
          <w:tcPr>
            <w:tcW w:w="4762" w:type="dxa"/>
          </w:tcPr>
          <w:p w:rsidR="00765044" w:rsidRPr="00060206" w:rsidRDefault="00765044" w:rsidP="00386315">
            <w:pPr>
              <w:pStyle w:val="Iauiue"/>
              <w:jc w:val="both"/>
              <w:rPr>
                <w:b/>
                <w:bCs/>
                <w:color w:val="000000"/>
                <w:sz w:val="22"/>
                <w:szCs w:val="22"/>
              </w:rPr>
            </w:pPr>
          </w:p>
        </w:tc>
        <w:tc>
          <w:tcPr>
            <w:tcW w:w="4938" w:type="dxa"/>
          </w:tcPr>
          <w:tbl>
            <w:tblPr>
              <w:tblW w:w="4937" w:type="dxa"/>
              <w:tblLayout w:type="fixed"/>
              <w:tblLook w:val="04A0" w:firstRow="1" w:lastRow="0" w:firstColumn="1" w:lastColumn="0" w:noHBand="0" w:noVBand="1"/>
            </w:tblPr>
            <w:tblGrid>
              <w:gridCol w:w="4937"/>
            </w:tblGrid>
            <w:tr w:rsidR="00765044" w:rsidTr="00386315">
              <w:trPr>
                <w:trHeight w:val="250"/>
              </w:trPr>
              <w:tc>
                <w:tcPr>
                  <w:tcW w:w="4937" w:type="dxa"/>
                  <w:tcBorders>
                    <w:top w:val="nil"/>
                    <w:left w:val="nil"/>
                    <w:bottom w:val="nil"/>
                    <w:right w:val="nil"/>
                  </w:tcBorders>
                </w:tcPr>
                <w:p w:rsidR="00765044" w:rsidRDefault="00765044" w:rsidP="00386315">
                  <w:pPr>
                    <w:pStyle w:val="Iauiue"/>
                    <w:ind w:left="-192" w:firstLine="192"/>
                    <w:jc w:val="both"/>
                    <w:rPr>
                      <w:color w:val="000000"/>
                      <w:sz w:val="25"/>
                      <w:szCs w:val="25"/>
                    </w:rPr>
                  </w:pPr>
                  <w:r>
                    <w:rPr>
                      <w:b/>
                      <w:bCs/>
                      <w:color w:val="000000"/>
                      <w:sz w:val="25"/>
                      <w:szCs w:val="25"/>
                    </w:rPr>
                    <w:t xml:space="preserve">ИЯФ СО РАН </w:t>
                  </w:r>
                </w:p>
              </w:tc>
            </w:tr>
            <w:tr w:rsidR="00765044" w:rsidTr="00386315">
              <w:trPr>
                <w:trHeight w:val="3285"/>
              </w:trPr>
              <w:tc>
                <w:tcPr>
                  <w:tcW w:w="4937" w:type="dxa"/>
                  <w:tcBorders>
                    <w:top w:val="nil"/>
                    <w:left w:val="nil"/>
                    <w:bottom w:val="nil"/>
                    <w:right w:val="nil"/>
                  </w:tcBorders>
                </w:tcPr>
                <w:p w:rsidR="00765044" w:rsidRDefault="00765044" w:rsidP="00386315">
                  <w:pPr>
                    <w:pStyle w:val="Iauiue"/>
                    <w:ind w:left="-192" w:firstLine="192"/>
                    <w:jc w:val="both"/>
                    <w:rPr>
                      <w:color w:val="000000"/>
                      <w:sz w:val="25"/>
                      <w:szCs w:val="25"/>
                    </w:rPr>
                  </w:pPr>
                  <w:r>
                    <w:rPr>
                      <w:color w:val="000000"/>
                      <w:sz w:val="25"/>
                      <w:szCs w:val="25"/>
                    </w:rPr>
                    <w:t xml:space="preserve">ОГРН 1025403658136, ИНН 5408105577 </w:t>
                  </w:r>
                </w:p>
                <w:p w:rsidR="00765044" w:rsidRDefault="00765044" w:rsidP="00386315">
                  <w:pPr>
                    <w:pStyle w:val="Iauiue"/>
                    <w:ind w:left="-192" w:firstLine="192"/>
                    <w:jc w:val="both"/>
                    <w:rPr>
                      <w:color w:val="000000"/>
                      <w:sz w:val="25"/>
                      <w:szCs w:val="25"/>
                    </w:rPr>
                  </w:pPr>
                  <w:r>
                    <w:rPr>
                      <w:color w:val="000000"/>
                      <w:sz w:val="25"/>
                      <w:szCs w:val="25"/>
                    </w:rPr>
                    <w:t xml:space="preserve">КПП 540801001 </w:t>
                  </w:r>
                </w:p>
                <w:p w:rsidR="00765044" w:rsidRDefault="00765044" w:rsidP="00386315">
                  <w:pPr>
                    <w:pStyle w:val="Iauiue"/>
                    <w:ind w:left="-192" w:firstLine="192"/>
                    <w:jc w:val="both"/>
                    <w:rPr>
                      <w:color w:val="000000"/>
                      <w:sz w:val="25"/>
                      <w:szCs w:val="25"/>
                    </w:rPr>
                  </w:pPr>
                  <w:r>
                    <w:rPr>
                      <w:b/>
                      <w:bCs/>
                      <w:color w:val="000000"/>
                      <w:sz w:val="25"/>
                      <w:szCs w:val="25"/>
                    </w:rPr>
                    <w:t>Юридический адрес</w:t>
                  </w:r>
                  <w:r>
                    <w:rPr>
                      <w:color w:val="000000"/>
                      <w:sz w:val="25"/>
                      <w:szCs w:val="25"/>
                    </w:rPr>
                    <w:t>: 630090,</w:t>
                  </w:r>
                </w:p>
                <w:p w:rsidR="00765044" w:rsidRDefault="00765044" w:rsidP="00386315">
                  <w:pPr>
                    <w:pStyle w:val="Iauiue"/>
                    <w:ind w:left="-192" w:firstLine="192"/>
                    <w:jc w:val="both"/>
                    <w:rPr>
                      <w:color w:val="000000"/>
                      <w:sz w:val="25"/>
                      <w:szCs w:val="25"/>
                    </w:rPr>
                  </w:pPr>
                  <w:r>
                    <w:rPr>
                      <w:color w:val="000000"/>
                      <w:sz w:val="25"/>
                      <w:szCs w:val="25"/>
                    </w:rPr>
                    <w:t xml:space="preserve">г. Новосибирск, проспект </w:t>
                  </w:r>
                </w:p>
                <w:p w:rsidR="00765044" w:rsidRDefault="00765044" w:rsidP="00386315">
                  <w:pPr>
                    <w:pStyle w:val="Iauiue"/>
                    <w:ind w:left="-192" w:firstLine="192"/>
                    <w:jc w:val="both"/>
                    <w:rPr>
                      <w:color w:val="000000"/>
                      <w:sz w:val="25"/>
                      <w:szCs w:val="25"/>
                    </w:rPr>
                  </w:pPr>
                  <w:r>
                    <w:rPr>
                      <w:color w:val="000000"/>
                      <w:sz w:val="25"/>
                      <w:szCs w:val="25"/>
                    </w:rPr>
                    <w:t xml:space="preserve">Академика Лаврентьева, 11 </w:t>
                  </w:r>
                </w:p>
                <w:p w:rsidR="00765044" w:rsidRDefault="00765044" w:rsidP="00386315">
                  <w:pPr>
                    <w:pStyle w:val="Iauiue"/>
                    <w:ind w:left="-192" w:firstLine="192"/>
                    <w:jc w:val="both"/>
                    <w:rPr>
                      <w:color w:val="000000"/>
                      <w:sz w:val="25"/>
                      <w:szCs w:val="25"/>
                    </w:rPr>
                  </w:pPr>
                  <w:r>
                    <w:rPr>
                      <w:color w:val="000000"/>
                      <w:sz w:val="25"/>
                      <w:szCs w:val="25"/>
                    </w:rPr>
                    <w:t xml:space="preserve">Банковские реквизиты: </w:t>
                  </w:r>
                </w:p>
                <w:p w:rsidR="00765044" w:rsidRDefault="00765044" w:rsidP="00386315">
                  <w:pPr>
                    <w:pStyle w:val="Iauiue"/>
                    <w:ind w:left="-192" w:firstLine="192"/>
                    <w:jc w:val="both"/>
                    <w:rPr>
                      <w:color w:val="000000"/>
                      <w:sz w:val="25"/>
                      <w:szCs w:val="25"/>
                    </w:rPr>
                  </w:pPr>
                  <w:r>
                    <w:rPr>
                      <w:color w:val="000000"/>
                      <w:sz w:val="25"/>
                      <w:szCs w:val="25"/>
                    </w:rPr>
                    <w:t xml:space="preserve">р/с 40501810700042000002 </w:t>
                  </w:r>
                </w:p>
                <w:p w:rsidR="00765044" w:rsidRDefault="00765044" w:rsidP="00386315">
                  <w:pPr>
                    <w:pStyle w:val="Iauiue"/>
                    <w:ind w:left="-192" w:firstLine="192"/>
                    <w:jc w:val="both"/>
                    <w:rPr>
                      <w:color w:val="000000"/>
                      <w:sz w:val="25"/>
                      <w:szCs w:val="25"/>
                    </w:rPr>
                  </w:pPr>
                  <w:r>
                    <w:rPr>
                      <w:color w:val="000000"/>
                      <w:sz w:val="25"/>
                      <w:szCs w:val="25"/>
                    </w:rPr>
                    <w:t xml:space="preserve">БИК 045004001 </w:t>
                  </w:r>
                </w:p>
                <w:p w:rsidR="00765044" w:rsidRDefault="00765044" w:rsidP="00386315">
                  <w:pPr>
                    <w:pStyle w:val="Iauiue"/>
                    <w:ind w:left="-192" w:firstLine="192"/>
                    <w:rPr>
                      <w:color w:val="000000"/>
                      <w:sz w:val="25"/>
                      <w:szCs w:val="25"/>
                    </w:rPr>
                  </w:pPr>
                  <w:r>
                    <w:rPr>
                      <w:color w:val="000000"/>
                      <w:sz w:val="25"/>
                      <w:szCs w:val="25"/>
                    </w:rPr>
                    <w:t xml:space="preserve">УФК по Новосибирской обл. </w:t>
                  </w:r>
                </w:p>
                <w:p w:rsidR="00765044" w:rsidRDefault="00765044" w:rsidP="00386315">
                  <w:pPr>
                    <w:pStyle w:val="Iauiue"/>
                    <w:ind w:left="-192" w:firstLine="192"/>
                    <w:rPr>
                      <w:color w:val="000000"/>
                      <w:sz w:val="25"/>
                      <w:szCs w:val="25"/>
                    </w:rPr>
                  </w:pPr>
                  <w:r>
                    <w:rPr>
                      <w:color w:val="000000"/>
                      <w:sz w:val="25"/>
                      <w:szCs w:val="25"/>
                    </w:rPr>
                    <w:t xml:space="preserve">(ИЯФ СО РАН, л/сч 20516Ц26060) </w:t>
                  </w:r>
                </w:p>
                <w:p w:rsidR="00765044" w:rsidRDefault="00765044" w:rsidP="00386315">
                  <w:pPr>
                    <w:pStyle w:val="Iauiue"/>
                    <w:ind w:left="-192" w:firstLine="192"/>
                    <w:rPr>
                      <w:color w:val="000000"/>
                      <w:sz w:val="25"/>
                      <w:szCs w:val="25"/>
                    </w:rPr>
                  </w:pPr>
                  <w:r>
                    <w:rPr>
                      <w:color w:val="000000"/>
                      <w:sz w:val="25"/>
                      <w:szCs w:val="25"/>
                    </w:rPr>
                    <w:t>банк ГРКЦ ГУ Банка России</w:t>
                  </w:r>
                </w:p>
                <w:p w:rsidR="00765044" w:rsidRDefault="00765044" w:rsidP="00386315">
                  <w:pPr>
                    <w:pStyle w:val="Iauiue"/>
                    <w:ind w:left="-192" w:firstLine="192"/>
                    <w:rPr>
                      <w:color w:val="000000"/>
                      <w:sz w:val="25"/>
                      <w:szCs w:val="25"/>
                    </w:rPr>
                  </w:pPr>
                  <w:r>
                    <w:rPr>
                      <w:color w:val="000000"/>
                      <w:sz w:val="25"/>
                      <w:szCs w:val="25"/>
                    </w:rPr>
                    <w:t xml:space="preserve">по Новосибирской области </w:t>
                  </w:r>
                </w:p>
                <w:p w:rsidR="00765044" w:rsidRDefault="00765044" w:rsidP="00386315">
                  <w:pPr>
                    <w:pStyle w:val="Iauiue"/>
                    <w:ind w:left="-192" w:firstLine="192"/>
                    <w:rPr>
                      <w:color w:val="000000"/>
                      <w:sz w:val="25"/>
                      <w:szCs w:val="25"/>
                    </w:rPr>
                  </w:pPr>
                  <w:r>
                    <w:rPr>
                      <w:color w:val="000000"/>
                      <w:sz w:val="25"/>
                      <w:szCs w:val="25"/>
                    </w:rPr>
                    <w:t xml:space="preserve">Код доходов – 000 000 000 000 000 00 130 </w:t>
                  </w:r>
                </w:p>
                <w:p w:rsidR="00765044" w:rsidRDefault="00765044" w:rsidP="00386315">
                  <w:pPr>
                    <w:pStyle w:val="Iauiue"/>
                    <w:ind w:left="-192" w:firstLine="192"/>
                    <w:rPr>
                      <w:color w:val="000000"/>
                      <w:sz w:val="25"/>
                      <w:szCs w:val="25"/>
                    </w:rPr>
                  </w:pPr>
                  <w:r>
                    <w:rPr>
                      <w:color w:val="000000"/>
                      <w:sz w:val="25"/>
                      <w:szCs w:val="25"/>
                    </w:rPr>
                    <w:t xml:space="preserve">тел. +7 (383) 329-46-50 </w:t>
                  </w:r>
                </w:p>
                <w:p w:rsidR="00765044" w:rsidRDefault="00765044" w:rsidP="00386315">
                  <w:pPr>
                    <w:pStyle w:val="Iauiue"/>
                    <w:ind w:left="-192" w:firstLine="192"/>
                    <w:rPr>
                      <w:color w:val="000000"/>
                      <w:sz w:val="25"/>
                      <w:szCs w:val="25"/>
                    </w:rPr>
                  </w:pPr>
                  <w:r>
                    <w:rPr>
                      <w:color w:val="000000"/>
                      <w:sz w:val="25"/>
                      <w:szCs w:val="25"/>
                    </w:rPr>
                    <w:t xml:space="preserve">факс +7 (383) 330-71-63 </w:t>
                  </w:r>
                </w:p>
              </w:tc>
            </w:tr>
          </w:tbl>
          <w:p w:rsidR="00765044" w:rsidRPr="00060206" w:rsidRDefault="00765044" w:rsidP="00386315">
            <w:pPr>
              <w:pStyle w:val="Iauiue"/>
              <w:jc w:val="both"/>
              <w:rPr>
                <w:b/>
                <w:bCs/>
                <w:color w:val="000000"/>
                <w:sz w:val="22"/>
                <w:szCs w:val="22"/>
              </w:rPr>
            </w:pPr>
          </w:p>
        </w:tc>
      </w:tr>
      <w:tr w:rsidR="00765044" w:rsidRPr="00060206" w:rsidTr="00386315">
        <w:tblPrEx>
          <w:tblCellMar>
            <w:top w:w="0" w:type="dxa"/>
            <w:bottom w:w="0" w:type="dxa"/>
          </w:tblCellMar>
        </w:tblPrEx>
        <w:trPr>
          <w:trHeight w:val="250"/>
        </w:trPr>
        <w:tc>
          <w:tcPr>
            <w:tcW w:w="4762" w:type="dxa"/>
          </w:tcPr>
          <w:p w:rsidR="00765044" w:rsidRPr="00060206" w:rsidRDefault="00765044" w:rsidP="00386315">
            <w:pPr>
              <w:pStyle w:val="Iauiue"/>
              <w:jc w:val="both"/>
              <w:rPr>
                <w:b/>
                <w:bCs/>
                <w:color w:val="000000"/>
                <w:sz w:val="22"/>
                <w:szCs w:val="22"/>
              </w:rPr>
            </w:pPr>
          </w:p>
        </w:tc>
        <w:tc>
          <w:tcPr>
            <w:tcW w:w="4938" w:type="dxa"/>
          </w:tcPr>
          <w:p w:rsidR="00765044" w:rsidRPr="00060206" w:rsidRDefault="00765044" w:rsidP="00386315">
            <w:pPr>
              <w:pStyle w:val="Iauiue"/>
              <w:jc w:val="both"/>
              <w:rPr>
                <w:b/>
                <w:bCs/>
                <w:color w:val="000000"/>
                <w:sz w:val="22"/>
                <w:szCs w:val="22"/>
              </w:rPr>
            </w:pPr>
          </w:p>
        </w:tc>
      </w:tr>
      <w:tr w:rsidR="00765044" w:rsidRPr="00060206" w:rsidTr="00386315">
        <w:tblPrEx>
          <w:tblCellMar>
            <w:top w:w="0" w:type="dxa"/>
            <w:bottom w:w="0" w:type="dxa"/>
          </w:tblCellMar>
        </w:tblPrEx>
        <w:trPr>
          <w:trHeight w:val="250"/>
        </w:trPr>
        <w:tc>
          <w:tcPr>
            <w:tcW w:w="4762" w:type="dxa"/>
          </w:tcPr>
          <w:p w:rsidR="00765044" w:rsidRPr="00060206" w:rsidRDefault="00765044" w:rsidP="00386315">
            <w:pPr>
              <w:pStyle w:val="Iauiue"/>
              <w:jc w:val="both"/>
              <w:rPr>
                <w:b/>
                <w:bCs/>
                <w:color w:val="000000"/>
                <w:sz w:val="22"/>
                <w:szCs w:val="22"/>
              </w:rPr>
            </w:pPr>
          </w:p>
        </w:tc>
        <w:tc>
          <w:tcPr>
            <w:tcW w:w="4938" w:type="dxa"/>
          </w:tcPr>
          <w:p w:rsidR="00765044" w:rsidRPr="00060206" w:rsidRDefault="00765044" w:rsidP="00386315">
            <w:pPr>
              <w:pStyle w:val="Iauiue"/>
              <w:jc w:val="both"/>
              <w:rPr>
                <w:b/>
                <w:bCs/>
                <w:color w:val="000000"/>
                <w:sz w:val="22"/>
                <w:szCs w:val="22"/>
              </w:rPr>
            </w:pPr>
          </w:p>
        </w:tc>
      </w:tr>
      <w:tr w:rsidR="00765044" w:rsidRPr="00060206" w:rsidTr="00386315">
        <w:tblPrEx>
          <w:tblCellMar>
            <w:top w:w="0" w:type="dxa"/>
            <w:bottom w:w="0" w:type="dxa"/>
          </w:tblCellMar>
        </w:tblPrEx>
        <w:trPr>
          <w:trHeight w:val="250"/>
        </w:trPr>
        <w:tc>
          <w:tcPr>
            <w:tcW w:w="4762" w:type="dxa"/>
          </w:tcPr>
          <w:p w:rsidR="00765044" w:rsidRPr="00060206" w:rsidRDefault="00765044" w:rsidP="00386315">
            <w:pPr>
              <w:pStyle w:val="Iauiue"/>
              <w:rPr>
                <w:color w:val="000000"/>
                <w:sz w:val="22"/>
                <w:szCs w:val="22"/>
              </w:rPr>
            </w:pPr>
            <w:r w:rsidRPr="00060206">
              <w:rPr>
                <w:b/>
                <w:bCs/>
                <w:color w:val="000000"/>
                <w:sz w:val="22"/>
                <w:szCs w:val="22"/>
              </w:rPr>
              <w:t>______________________</w:t>
            </w:r>
            <w:r w:rsidRPr="00060206">
              <w:rPr>
                <w:color w:val="000000"/>
                <w:sz w:val="22"/>
                <w:szCs w:val="22"/>
              </w:rPr>
              <w:t xml:space="preserve">: </w:t>
            </w:r>
          </w:p>
          <w:p w:rsidR="00765044" w:rsidRPr="00060206" w:rsidRDefault="00765044" w:rsidP="00386315">
            <w:pPr>
              <w:pStyle w:val="Iauiue"/>
              <w:rPr>
                <w:color w:val="000000"/>
                <w:sz w:val="22"/>
                <w:szCs w:val="22"/>
              </w:rPr>
            </w:pPr>
            <w:r w:rsidRPr="00060206">
              <w:rPr>
                <w:color w:val="000000"/>
                <w:sz w:val="22"/>
                <w:szCs w:val="22"/>
              </w:rPr>
              <w:t xml:space="preserve">____________________ /____________/ </w:t>
            </w:r>
          </w:p>
          <w:p w:rsidR="00765044" w:rsidRPr="00060206" w:rsidRDefault="00765044" w:rsidP="00386315">
            <w:pPr>
              <w:pStyle w:val="Iauiue"/>
              <w:rPr>
                <w:color w:val="000000"/>
                <w:sz w:val="22"/>
                <w:szCs w:val="22"/>
              </w:rPr>
            </w:pPr>
            <w:r w:rsidRPr="00060206">
              <w:rPr>
                <w:color w:val="000000"/>
                <w:sz w:val="22"/>
                <w:szCs w:val="22"/>
              </w:rPr>
              <w:t xml:space="preserve">м.п. </w:t>
            </w:r>
          </w:p>
        </w:tc>
        <w:tc>
          <w:tcPr>
            <w:tcW w:w="4938" w:type="dxa"/>
          </w:tcPr>
          <w:p w:rsidR="00765044" w:rsidRPr="00060206" w:rsidRDefault="00765044" w:rsidP="00386315">
            <w:pPr>
              <w:pStyle w:val="Iauiue"/>
              <w:rPr>
                <w:color w:val="000000"/>
                <w:sz w:val="22"/>
                <w:szCs w:val="22"/>
              </w:rPr>
            </w:pPr>
            <w:r w:rsidRPr="00060206">
              <w:rPr>
                <w:b/>
                <w:bCs/>
                <w:color w:val="000000"/>
                <w:sz w:val="22"/>
                <w:szCs w:val="22"/>
              </w:rPr>
              <w:t>_______________________</w:t>
            </w:r>
            <w:r w:rsidRPr="00060206">
              <w:rPr>
                <w:color w:val="000000"/>
                <w:sz w:val="22"/>
                <w:szCs w:val="22"/>
              </w:rPr>
              <w:t xml:space="preserve">: </w:t>
            </w:r>
          </w:p>
          <w:p w:rsidR="00765044" w:rsidRPr="00060206" w:rsidRDefault="00765044" w:rsidP="00386315">
            <w:pPr>
              <w:pStyle w:val="Iauiue"/>
              <w:rPr>
                <w:color w:val="000000"/>
                <w:sz w:val="22"/>
                <w:szCs w:val="22"/>
              </w:rPr>
            </w:pPr>
            <w:r w:rsidRPr="00060206">
              <w:rPr>
                <w:color w:val="000000"/>
                <w:sz w:val="22"/>
                <w:szCs w:val="22"/>
              </w:rPr>
              <w:t xml:space="preserve">_______________________ /___________/ </w:t>
            </w:r>
          </w:p>
          <w:p w:rsidR="00765044" w:rsidRPr="00060206" w:rsidRDefault="00765044" w:rsidP="00386315">
            <w:pPr>
              <w:pStyle w:val="Iauiue"/>
              <w:jc w:val="both"/>
              <w:rPr>
                <w:color w:val="000000"/>
                <w:sz w:val="22"/>
                <w:szCs w:val="22"/>
              </w:rPr>
            </w:pPr>
            <w:r w:rsidRPr="00060206">
              <w:rPr>
                <w:color w:val="000000"/>
                <w:sz w:val="22"/>
                <w:szCs w:val="22"/>
              </w:rPr>
              <w:t xml:space="preserve">м.п. </w:t>
            </w:r>
          </w:p>
        </w:tc>
      </w:tr>
    </w:tbl>
    <w:p w:rsidR="00765044" w:rsidRDefault="00765044" w:rsidP="00765044">
      <w:pPr>
        <w:jc w:val="right"/>
      </w:pPr>
    </w:p>
    <w:p w:rsidR="00765044" w:rsidRPr="00E101C1" w:rsidRDefault="00765044" w:rsidP="00765044">
      <w:pPr>
        <w:jc w:val="right"/>
      </w:pPr>
      <w:r>
        <w:br w:type="page"/>
      </w:r>
      <w:r w:rsidRPr="00E101C1">
        <w:lastRenderedPageBreak/>
        <w:t>Приложение А</w:t>
      </w:r>
    </w:p>
    <w:p w:rsidR="00765044" w:rsidRPr="00E101C1" w:rsidRDefault="00765044" w:rsidP="00765044">
      <w:pPr>
        <w:jc w:val="right"/>
      </w:pPr>
      <w:r w:rsidRPr="00E101C1">
        <w:t>к договору оказания услуг №_______________</w:t>
      </w:r>
    </w:p>
    <w:p w:rsidR="00765044" w:rsidRPr="00E101C1" w:rsidRDefault="00765044" w:rsidP="00765044">
      <w:pPr>
        <w:jc w:val="right"/>
      </w:pPr>
      <w:r w:rsidRPr="00E101C1">
        <w:t>от «_____»_______________2017 г.</w:t>
      </w:r>
    </w:p>
    <w:p w:rsidR="00765044" w:rsidRPr="00E101C1" w:rsidRDefault="00765044" w:rsidP="00765044">
      <w:pPr>
        <w:jc w:val="right"/>
      </w:pPr>
    </w:p>
    <w:p w:rsidR="00765044" w:rsidRPr="001D2EA6" w:rsidRDefault="00765044" w:rsidP="00765044">
      <w:pPr>
        <w:jc w:val="center"/>
        <w:rPr>
          <w:b/>
        </w:rPr>
      </w:pPr>
      <w:r w:rsidRPr="001D2EA6">
        <w:rPr>
          <w:b/>
        </w:rPr>
        <w:t>Техническое описание Услуги</w:t>
      </w:r>
    </w:p>
    <w:p w:rsidR="00765044" w:rsidRDefault="00765044" w:rsidP="00765044">
      <w:pPr>
        <w:jc w:val="center"/>
        <w:rPr>
          <w:highlight w:val="yellow"/>
        </w:rPr>
      </w:pPr>
    </w:p>
    <w:p w:rsidR="00765044" w:rsidRDefault="00765044" w:rsidP="00765044">
      <w:pPr>
        <w:numPr>
          <w:ilvl w:val="0"/>
          <w:numId w:val="2"/>
        </w:numPr>
      </w:pPr>
      <w:r>
        <w:t>Контактное лицо Заказчика:</w:t>
      </w:r>
    </w:p>
    <w:p w:rsidR="00765044" w:rsidRDefault="00765044" w:rsidP="00765044">
      <w:pPr>
        <w:ind w:firstLine="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792"/>
        <w:gridCol w:w="1783"/>
        <w:gridCol w:w="1772"/>
        <w:gridCol w:w="1824"/>
      </w:tblGrid>
      <w:tr w:rsidR="00765044" w:rsidRPr="00192FCF" w:rsidTr="00386315">
        <w:trPr>
          <w:jc w:val="center"/>
        </w:trPr>
        <w:tc>
          <w:tcPr>
            <w:tcW w:w="2252" w:type="dxa"/>
            <w:shd w:val="clear" w:color="auto" w:fill="auto"/>
            <w:vAlign w:val="center"/>
          </w:tcPr>
          <w:p w:rsidR="00765044" w:rsidRPr="008A3563" w:rsidRDefault="00765044" w:rsidP="00386315">
            <w:pPr>
              <w:jc w:val="center"/>
              <w:rPr>
                <w:rFonts w:eastAsia="Calibri"/>
              </w:rPr>
            </w:pPr>
            <w:r w:rsidRPr="008A3563">
              <w:rPr>
                <w:rFonts w:eastAsia="Calibri"/>
              </w:rPr>
              <w:t>ФИО</w:t>
            </w:r>
          </w:p>
        </w:tc>
        <w:tc>
          <w:tcPr>
            <w:tcW w:w="1806" w:type="dxa"/>
            <w:shd w:val="clear" w:color="auto" w:fill="auto"/>
            <w:vAlign w:val="center"/>
          </w:tcPr>
          <w:p w:rsidR="00765044" w:rsidRPr="008A3563" w:rsidRDefault="00765044" w:rsidP="00386315">
            <w:pPr>
              <w:jc w:val="center"/>
              <w:rPr>
                <w:rFonts w:eastAsia="Calibri"/>
              </w:rPr>
            </w:pPr>
            <w:r w:rsidRPr="008A3563">
              <w:rPr>
                <w:rFonts w:eastAsia="Calibri"/>
              </w:rPr>
              <w:t>Организация</w:t>
            </w:r>
          </w:p>
        </w:tc>
        <w:tc>
          <w:tcPr>
            <w:tcW w:w="1806" w:type="dxa"/>
            <w:shd w:val="clear" w:color="auto" w:fill="auto"/>
            <w:vAlign w:val="center"/>
          </w:tcPr>
          <w:p w:rsidR="00765044" w:rsidRPr="008A3563" w:rsidRDefault="00765044" w:rsidP="00386315">
            <w:pPr>
              <w:jc w:val="center"/>
              <w:rPr>
                <w:rFonts w:eastAsia="Calibri"/>
              </w:rPr>
            </w:pPr>
            <w:r w:rsidRPr="008A3563">
              <w:rPr>
                <w:rFonts w:eastAsia="Calibri"/>
              </w:rPr>
              <w:t>Должность</w:t>
            </w:r>
          </w:p>
        </w:tc>
        <w:tc>
          <w:tcPr>
            <w:tcW w:w="1806" w:type="dxa"/>
            <w:shd w:val="clear" w:color="auto" w:fill="auto"/>
            <w:vAlign w:val="center"/>
          </w:tcPr>
          <w:p w:rsidR="00765044" w:rsidRPr="008A3563" w:rsidRDefault="00765044" w:rsidP="00386315">
            <w:pPr>
              <w:jc w:val="center"/>
              <w:rPr>
                <w:rFonts w:eastAsia="Calibri"/>
              </w:rPr>
            </w:pPr>
            <w:r w:rsidRPr="008A3563">
              <w:rPr>
                <w:rFonts w:eastAsia="Calibri"/>
              </w:rPr>
              <w:t>Телефон, факс</w:t>
            </w:r>
          </w:p>
        </w:tc>
        <w:tc>
          <w:tcPr>
            <w:tcW w:w="1889" w:type="dxa"/>
            <w:shd w:val="clear" w:color="auto" w:fill="auto"/>
            <w:vAlign w:val="center"/>
          </w:tcPr>
          <w:p w:rsidR="00765044" w:rsidRPr="008A3563" w:rsidRDefault="00765044" w:rsidP="00386315">
            <w:pPr>
              <w:jc w:val="center"/>
              <w:rPr>
                <w:rFonts w:eastAsia="Calibri"/>
              </w:rPr>
            </w:pPr>
            <w:r w:rsidRPr="008A3563">
              <w:rPr>
                <w:rFonts w:eastAsia="Calibri"/>
                <w:lang w:val="en-US"/>
              </w:rPr>
              <w:t>e</w:t>
            </w:r>
            <w:r w:rsidRPr="008A3563">
              <w:rPr>
                <w:rFonts w:eastAsia="Calibri"/>
              </w:rPr>
              <w:t>-</w:t>
            </w:r>
            <w:r w:rsidRPr="008A3563">
              <w:rPr>
                <w:rFonts w:eastAsia="Calibri"/>
                <w:lang w:val="en-US"/>
              </w:rPr>
              <w:t>mail</w:t>
            </w:r>
          </w:p>
        </w:tc>
      </w:tr>
      <w:tr w:rsidR="00765044" w:rsidRPr="008A3563" w:rsidTr="00386315">
        <w:trPr>
          <w:jc w:val="center"/>
        </w:trPr>
        <w:tc>
          <w:tcPr>
            <w:tcW w:w="2252"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89" w:type="dxa"/>
            <w:shd w:val="clear" w:color="auto" w:fill="auto"/>
            <w:vAlign w:val="center"/>
          </w:tcPr>
          <w:p w:rsidR="00765044" w:rsidRPr="008A3563" w:rsidRDefault="00765044" w:rsidP="00386315">
            <w:pPr>
              <w:jc w:val="center"/>
              <w:rPr>
                <w:rFonts w:eastAsia="Calibri"/>
                <w:lang w:val="en-US"/>
              </w:rPr>
            </w:pPr>
          </w:p>
        </w:tc>
      </w:tr>
      <w:tr w:rsidR="00765044" w:rsidRPr="008A3563" w:rsidTr="00386315">
        <w:trPr>
          <w:jc w:val="center"/>
        </w:trPr>
        <w:tc>
          <w:tcPr>
            <w:tcW w:w="2252" w:type="dxa"/>
            <w:shd w:val="clear" w:color="auto" w:fill="auto"/>
            <w:vAlign w:val="center"/>
          </w:tcPr>
          <w:p w:rsidR="00765044" w:rsidRPr="008A3563" w:rsidRDefault="00765044" w:rsidP="00386315">
            <w:pPr>
              <w:jc w:val="center"/>
              <w:rPr>
                <w:rFonts w:ascii="Calibri" w:eastAsia="Calibri" w:hAnsi="Calibri"/>
                <w:sz w:val="22"/>
                <w:szCs w:val="22"/>
              </w:rPr>
            </w:pPr>
          </w:p>
        </w:tc>
        <w:tc>
          <w:tcPr>
            <w:tcW w:w="1806" w:type="dxa"/>
            <w:shd w:val="clear" w:color="auto" w:fill="auto"/>
            <w:vAlign w:val="center"/>
          </w:tcPr>
          <w:p w:rsidR="00765044" w:rsidRPr="008A3563" w:rsidRDefault="00765044" w:rsidP="00386315">
            <w:pPr>
              <w:jc w:val="center"/>
              <w:rPr>
                <w:rFonts w:ascii="Calibri" w:eastAsia="Calibri" w:hAnsi="Calibri"/>
                <w:sz w:val="22"/>
                <w:szCs w:val="22"/>
              </w:rPr>
            </w:pPr>
          </w:p>
        </w:tc>
        <w:tc>
          <w:tcPr>
            <w:tcW w:w="1806" w:type="dxa"/>
            <w:shd w:val="clear" w:color="auto" w:fill="auto"/>
            <w:vAlign w:val="center"/>
          </w:tcPr>
          <w:p w:rsidR="00765044" w:rsidRPr="008A3563" w:rsidRDefault="00765044" w:rsidP="00386315">
            <w:pPr>
              <w:jc w:val="center"/>
              <w:rPr>
                <w:rFonts w:ascii="Calibri" w:eastAsia="Calibri" w:hAnsi="Calibri"/>
                <w:sz w:val="22"/>
                <w:szCs w:val="22"/>
              </w:rPr>
            </w:pPr>
          </w:p>
        </w:tc>
        <w:tc>
          <w:tcPr>
            <w:tcW w:w="1806" w:type="dxa"/>
            <w:shd w:val="clear" w:color="auto" w:fill="auto"/>
            <w:vAlign w:val="center"/>
          </w:tcPr>
          <w:p w:rsidR="00765044" w:rsidRPr="008A3563" w:rsidRDefault="00765044" w:rsidP="00386315">
            <w:pPr>
              <w:jc w:val="center"/>
              <w:rPr>
                <w:rFonts w:ascii="Calibri" w:eastAsia="Calibri" w:hAnsi="Calibri"/>
                <w:sz w:val="22"/>
                <w:szCs w:val="22"/>
              </w:rPr>
            </w:pPr>
          </w:p>
        </w:tc>
        <w:tc>
          <w:tcPr>
            <w:tcW w:w="1889" w:type="dxa"/>
            <w:shd w:val="clear" w:color="auto" w:fill="auto"/>
            <w:vAlign w:val="center"/>
          </w:tcPr>
          <w:p w:rsidR="00765044" w:rsidRPr="008A3563" w:rsidRDefault="00765044" w:rsidP="00386315">
            <w:pPr>
              <w:jc w:val="center"/>
              <w:rPr>
                <w:rFonts w:ascii="Calibri" w:eastAsia="Calibri" w:hAnsi="Calibri"/>
                <w:sz w:val="22"/>
                <w:szCs w:val="22"/>
                <w:lang w:val="en-US"/>
              </w:rPr>
            </w:pPr>
          </w:p>
        </w:tc>
      </w:tr>
      <w:tr w:rsidR="00765044" w:rsidRPr="008A3563" w:rsidTr="00386315">
        <w:trPr>
          <w:jc w:val="center"/>
        </w:trPr>
        <w:tc>
          <w:tcPr>
            <w:tcW w:w="2252" w:type="dxa"/>
            <w:shd w:val="clear" w:color="auto" w:fill="auto"/>
            <w:vAlign w:val="center"/>
          </w:tcPr>
          <w:p w:rsidR="00765044" w:rsidRPr="008A3563" w:rsidRDefault="00765044" w:rsidP="00386315">
            <w:pPr>
              <w:jc w:val="center"/>
              <w:rPr>
                <w:rFonts w:ascii="Calibri" w:eastAsia="Calibri" w:hAnsi="Calibri"/>
                <w:sz w:val="22"/>
                <w:szCs w:val="22"/>
              </w:rPr>
            </w:pPr>
          </w:p>
        </w:tc>
        <w:tc>
          <w:tcPr>
            <w:tcW w:w="1806" w:type="dxa"/>
            <w:shd w:val="clear" w:color="auto" w:fill="auto"/>
            <w:vAlign w:val="center"/>
          </w:tcPr>
          <w:p w:rsidR="00765044" w:rsidRPr="008A3563" w:rsidRDefault="00765044" w:rsidP="00386315">
            <w:pPr>
              <w:jc w:val="center"/>
              <w:rPr>
                <w:rFonts w:ascii="Calibri" w:eastAsia="Calibri" w:hAnsi="Calibri"/>
                <w:sz w:val="22"/>
                <w:szCs w:val="22"/>
              </w:rPr>
            </w:pPr>
          </w:p>
        </w:tc>
        <w:tc>
          <w:tcPr>
            <w:tcW w:w="1806" w:type="dxa"/>
            <w:shd w:val="clear" w:color="auto" w:fill="auto"/>
            <w:vAlign w:val="center"/>
          </w:tcPr>
          <w:p w:rsidR="00765044" w:rsidRPr="008A3563" w:rsidRDefault="00765044" w:rsidP="00386315">
            <w:pPr>
              <w:jc w:val="center"/>
              <w:rPr>
                <w:rFonts w:ascii="Calibri" w:eastAsia="Calibri" w:hAnsi="Calibri"/>
                <w:sz w:val="22"/>
                <w:szCs w:val="22"/>
              </w:rPr>
            </w:pPr>
          </w:p>
        </w:tc>
        <w:tc>
          <w:tcPr>
            <w:tcW w:w="1806" w:type="dxa"/>
            <w:shd w:val="clear" w:color="auto" w:fill="auto"/>
            <w:vAlign w:val="center"/>
          </w:tcPr>
          <w:p w:rsidR="00765044" w:rsidRPr="008A3563" w:rsidRDefault="00765044" w:rsidP="00386315">
            <w:pPr>
              <w:jc w:val="center"/>
              <w:rPr>
                <w:rFonts w:ascii="Calibri" w:eastAsia="Calibri" w:hAnsi="Calibri"/>
                <w:sz w:val="22"/>
                <w:szCs w:val="22"/>
              </w:rPr>
            </w:pPr>
          </w:p>
        </w:tc>
        <w:tc>
          <w:tcPr>
            <w:tcW w:w="1889" w:type="dxa"/>
            <w:shd w:val="clear" w:color="auto" w:fill="auto"/>
            <w:vAlign w:val="center"/>
          </w:tcPr>
          <w:p w:rsidR="00765044" w:rsidRPr="008A3563" w:rsidRDefault="00765044" w:rsidP="00386315">
            <w:pPr>
              <w:jc w:val="center"/>
              <w:rPr>
                <w:rFonts w:ascii="Calibri" w:eastAsia="Calibri" w:hAnsi="Calibri"/>
                <w:sz w:val="22"/>
                <w:szCs w:val="22"/>
                <w:lang w:val="en-US"/>
              </w:rPr>
            </w:pPr>
          </w:p>
        </w:tc>
      </w:tr>
    </w:tbl>
    <w:p w:rsidR="00765044" w:rsidRDefault="00765044" w:rsidP="00765044">
      <w:pPr>
        <w:ind w:firstLine="360"/>
      </w:pPr>
    </w:p>
    <w:p w:rsidR="00765044" w:rsidRDefault="00765044" w:rsidP="00765044">
      <w:pPr>
        <w:numPr>
          <w:ilvl w:val="0"/>
          <w:numId w:val="2"/>
        </w:numPr>
      </w:pPr>
      <w:r>
        <w:t>Состав группы экспериментаторов:</w:t>
      </w:r>
    </w:p>
    <w:p w:rsidR="00765044" w:rsidRDefault="00765044" w:rsidP="00765044">
      <w:p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41"/>
        <w:gridCol w:w="1789"/>
        <w:gridCol w:w="1778"/>
        <w:gridCol w:w="1762"/>
        <w:gridCol w:w="1735"/>
      </w:tblGrid>
      <w:tr w:rsidR="00765044" w:rsidRPr="00192FCF" w:rsidTr="00386315">
        <w:trPr>
          <w:jc w:val="center"/>
        </w:trPr>
        <w:tc>
          <w:tcPr>
            <w:tcW w:w="540" w:type="dxa"/>
            <w:shd w:val="clear" w:color="auto" w:fill="auto"/>
            <w:vAlign w:val="center"/>
          </w:tcPr>
          <w:p w:rsidR="00765044" w:rsidRPr="008A3563" w:rsidRDefault="00765044" w:rsidP="00386315">
            <w:pPr>
              <w:jc w:val="center"/>
              <w:rPr>
                <w:rFonts w:eastAsia="Calibri"/>
              </w:rPr>
            </w:pPr>
            <w:r w:rsidRPr="008A3563">
              <w:rPr>
                <w:rFonts w:eastAsia="Calibri"/>
              </w:rPr>
              <w:t>№ п/п</w:t>
            </w:r>
          </w:p>
        </w:tc>
        <w:tc>
          <w:tcPr>
            <w:tcW w:w="1806" w:type="dxa"/>
            <w:shd w:val="clear" w:color="auto" w:fill="auto"/>
            <w:vAlign w:val="center"/>
          </w:tcPr>
          <w:p w:rsidR="00765044" w:rsidRPr="008A3563" w:rsidRDefault="00765044" w:rsidP="00386315">
            <w:pPr>
              <w:jc w:val="center"/>
              <w:rPr>
                <w:rFonts w:eastAsia="Calibri"/>
              </w:rPr>
            </w:pPr>
            <w:r w:rsidRPr="008A3563">
              <w:rPr>
                <w:rFonts w:eastAsia="Calibri"/>
              </w:rPr>
              <w:t>ФИО</w:t>
            </w:r>
          </w:p>
        </w:tc>
        <w:tc>
          <w:tcPr>
            <w:tcW w:w="1806" w:type="dxa"/>
            <w:shd w:val="clear" w:color="auto" w:fill="auto"/>
            <w:vAlign w:val="center"/>
          </w:tcPr>
          <w:p w:rsidR="00765044" w:rsidRPr="008A3563" w:rsidRDefault="00765044" w:rsidP="00386315">
            <w:pPr>
              <w:jc w:val="center"/>
              <w:rPr>
                <w:rFonts w:eastAsia="Calibri"/>
              </w:rPr>
            </w:pPr>
            <w:r w:rsidRPr="008A3563">
              <w:rPr>
                <w:rFonts w:eastAsia="Calibri"/>
              </w:rPr>
              <w:t>Организация</w:t>
            </w:r>
          </w:p>
        </w:tc>
        <w:tc>
          <w:tcPr>
            <w:tcW w:w="1806" w:type="dxa"/>
            <w:shd w:val="clear" w:color="auto" w:fill="auto"/>
            <w:vAlign w:val="center"/>
          </w:tcPr>
          <w:p w:rsidR="00765044" w:rsidRPr="008A3563" w:rsidRDefault="00765044" w:rsidP="00386315">
            <w:pPr>
              <w:jc w:val="center"/>
              <w:rPr>
                <w:rFonts w:eastAsia="Calibri"/>
              </w:rPr>
            </w:pPr>
            <w:r w:rsidRPr="008A3563">
              <w:rPr>
                <w:rFonts w:eastAsia="Calibri"/>
              </w:rPr>
              <w:t>Должность</w:t>
            </w:r>
          </w:p>
        </w:tc>
        <w:tc>
          <w:tcPr>
            <w:tcW w:w="1806" w:type="dxa"/>
            <w:shd w:val="clear" w:color="auto" w:fill="auto"/>
            <w:vAlign w:val="center"/>
          </w:tcPr>
          <w:p w:rsidR="00765044" w:rsidRPr="008A3563" w:rsidRDefault="00765044" w:rsidP="00386315">
            <w:pPr>
              <w:jc w:val="center"/>
              <w:rPr>
                <w:rFonts w:eastAsia="Calibri"/>
              </w:rPr>
            </w:pPr>
            <w:r w:rsidRPr="008A3563">
              <w:rPr>
                <w:rFonts w:eastAsia="Calibri"/>
              </w:rPr>
              <w:t>Телефон</w:t>
            </w:r>
          </w:p>
        </w:tc>
        <w:tc>
          <w:tcPr>
            <w:tcW w:w="1807" w:type="dxa"/>
            <w:shd w:val="clear" w:color="auto" w:fill="auto"/>
            <w:vAlign w:val="center"/>
          </w:tcPr>
          <w:p w:rsidR="00765044" w:rsidRPr="008A3563" w:rsidRDefault="00765044" w:rsidP="00386315">
            <w:pPr>
              <w:jc w:val="center"/>
              <w:rPr>
                <w:rFonts w:eastAsia="Calibri"/>
              </w:rPr>
            </w:pPr>
            <w:r w:rsidRPr="008A3563">
              <w:rPr>
                <w:rFonts w:eastAsia="Calibri"/>
                <w:lang w:val="en-US"/>
              </w:rPr>
              <w:t>e</w:t>
            </w:r>
            <w:r w:rsidRPr="008A3563">
              <w:rPr>
                <w:rFonts w:eastAsia="Calibri"/>
              </w:rPr>
              <w:t>-</w:t>
            </w:r>
            <w:r w:rsidRPr="008A3563">
              <w:rPr>
                <w:rFonts w:eastAsia="Calibri"/>
                <w:lang w:val="en-US"/>
              </w:rPr>
              <w:t>mail</w:t>
            </w:r>
          </w:p>
        </w:tc>
      </w:tr>
      <w:tr w:rsidR="00765044" w:rsidRPr="00192FCF" w:rsidTr="00386315">
        <w:trPr>
          <w:jc w:val="center"/>
        </w:trPr>
        <w:tc>
          <w:tcPr>
            <w:tcW w:w="540" w:type="dxa"/>
            <w:shd w:val="clear" w:color="auto" w:fill="auto"/>
            <w:vAlign w:val="center"/>
          </w:tcPr>
          <w:p w:rsidR="00765044" w:rsidRPr="008A3563" w:rsidRDefault="00765044" w:rsidP="00386315">
            <w:pPr>
              <w:jc w:val="center"/>
              <w:rPr>
                <w:rFonts w:eastAsia="Calibri"/>
              </w:rPr>
            </w:pPr>
            <w:r w:rsidRPr="008A3563">
              <w:rPr>
                <w:rFonts w:eastAsia="Calibri"/>
              </w:rPr>
              <w:t>1.</w:t>
            </w: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7" w:type="dxa"/>
            <w:shd w:val="clear" w:color="auto" w:fill="auto"/>
            <w:vAlign w:val="center"/>
          </w:tcPr>
          <w:p w:rsidR="00765044" w:rsidRPr="008A3563" w:rsidRDefault="00765044" w:rsidP="00386315">
            <w:pPr>
              <w:jc w:val="center"/>
              <w:rPr>
                <w:rFonts w:eastAsia="Calibri"/>
                <w:lang w:val="en-US"/>
              </w:rPr>
            </w:pPr>
          </w:p>
        </w:tc>
      </w:tr>
      <w:tr w:rsidR="00765044" w:rsidRPr="00192FCF" w:rsidTr="00386315">
        <w:trPr>
          <w:jc w:val="center"/>
        </w:trPr>
        <w:tc>
          <w:tcPr>
            <w:tcW w:w="540" w:type="dxa"/>
            <w:shd w:val="clear" w:color="auto" w:fill="auto"/>
            <w:vAlign w:val="center"/>
          </w:tcPr>
          <w:p w:rsidR="00765044" w:rsidRPr="008A3563" w:rsidRDefault="00765044" w:rsidP="00386315">
            <w:pPr>
              <w:jc w:val="center"/>
              <w:rPr>
                <w:rFonts w:eastAsia="Calibri"/>
              </w:rPr>
            </w:pPr>
            <w:r w:rsidRPr="008A3563">
              <w:rPr>
                <w:rFonts w:eastAsia="Calibri"/>
              </w:rPr>
              <w:t>2.</w:t>
            </w: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7" w:type="dxa"/>
            <w:shd w:val="clear" w:color="auto" w:fill="auto"/>
            <w:vAlign w:val="center"/>
          </w:tcPr>
          <w:p w:rsidR="00765044" w:rsidRPr="008A3563" w:rsidRDefault="00765044" w:rsidP="00386315">
            <w:pPr>
              <w:jc w:val="center"/>
              <w:rPr>
                <w:rFonts w:eastAsia="Calibri"/>
                <w:lang w:val="en-US"/>
              </w:rPr>
            </w:pPr>
          </w:p>
        </w:tc>
      </w:tr>
      <w:tr w:rsidR="00765044" w:rsidRPr="00192FCF" w:rsidTr="00386315">
        <w:trPr>
          <w:jc w:val="center"/>
        </w:trPr>
        <w:tc>
          <w:tcPr>
            <w:tcW w:w="540" w:type="dxa"/>
            <w:shd w:val="clear" w:color="auto" w:fill="auto"/>
            <w:vAlign w:val="center"/>
          </w:tcPr>
          <w:p w:rsidR="00765044" w:rsidRPr="008A3563" w:rsidRDefault="00765044" w:rsidP="00386315">
            <w:pPr>
              <w:jc w:val="center"/>
              <w:rPr>
                <w:rFonts w:eastAsia="Calibri"/>
              </w:rPr>
            </w:pPr>
            <w:r w:rsidRPr="008A3563">
              <w:rPr>
                <w:rFonts w:eastAsia="Calibri"/>
              </w:rPr>
              <w:t>3.</w:t>
            </w: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7" w:type="dxa"/>
            <w:shd w:val="clear" w:color="auto" w:fill="auto"/>
            <w:vAlign w:val="center"/>
          </w:tcPr>
          <w:p w:rsidR="00765044" w:rsidRPr="008A3563" w:rsidRDefault="00765044" w:rsidP="00386315">
            <w:pPr>
              <w:jc w:val="center"/>
              <w:rPr>
                <w:rFonts w:eastAsia="Calibri"/>
                <w:lang w:val="en-US"/>
              </w:rPr>
            </w:pPr>
          </w:p>
        </w:tc>
      </w:tr>
      <w:tr w:rsidR="00765044" w:rsidRPr="00192FCF" w:rsidTr="00386315">
        <w:trPr>
          <w:jc w:val="center"/>
        </w:trPr>
        <w:tc>
          <w:tcPr>
            <w:tcW w:w="540" w:type="dxa"/>
            <w:shd w:val="clear" w:color="auto" w:fill="auto"/>
            <w:vAlign w:val="center"/>
          </w:tcPr>
          <w:p w:rsidR="00765044" w:rsidRPr="008A3563" w:rsidRDefault="00765044" w:rsidP="00386315">
            <w:pPr>
              <w:jc w:val="center"/>
              <w:rPr>
                <w:rFonts w:eastAsia="Calibri"/>
              </w:rPr>
            </w:pPr>
            <w:r w:rsidRPr="008A3563">
              <w:rPr>
                <w:rFonts w:eastAsia="Calibri"/>
              </w:rPr>
              <w:t>4.</w:t>
            </w: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7" w:type="dxa"/>
            <w:shd w:val="clear" w:color="auto" w:fill="auto"/>
            <w:vAlign w:val="center"/>
          </w:tcPr>
          <w:p w:rsidR="00765044" w:rsidRPr="008A3563" w:rsidRDefault="00765044" w:rsidP="00386315">
            <w:pPr>
              <w:jc w:val="center"/>
              <w:rPr>
                <w:rFonts w:eastAsia="Calibri"/>
                <w:lang w:val="en-US"/>
              </w:rPr>
            </w:pPr>
          </w:p>
        </w:tc>
      </w:tr>
      <w:tr w:rsidR="00765044" w:rsidRPr="00192FCF" w:rsidTr="00386315">
        <w:trPr>
          <w:jc w:val="center"/>
        </w:trPr>
        <w:tc>
          <w:tcPr>
            <w:tcW w:w="540" w:type="dxa"/>
            <w:shd w:val="clear" w:color="auto" w:fill="auto"/>
            <w:vAlign w:val="center"/>
          </w:tcPr>
          <w:p w:rsidR="00765044" w:rsidRPr="008A3563" w:rsidRDefault="00765044" w:rsidP="00386315">
            <w:pPr>
              <w:jc w:val="center"/>
              <w:rPr>
                <w:rFonts w:eastAsia="Calibri"/>
              </w:rPr>
            </w:pPr>
            <w:r w:rsidRPr="008A3563">
              <w:rPr>
                <w:rFonts w:eastAsia="Calibri"/>
              </w:rPr>
              <w:t>5.</w:t>
            </w: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6" w:type="dxa"/>
            <w:shd w:val="clear" w:color="auto" w:fill="auto"/>
            <w:vAlign w:val="center"/>
          </w:tcPr>
          <w:p w:rsidR="00765044" w:rsidRPr="008A3563" w:rsidRDefault="00765044" w:rsidP="00386315">
            <w:pPr>
              <w:jc w:val="center"/>
              <w:rPr>
                <w:rFonts w:eastAsia="Calibri"/>
              </w:rPr>
            </w:pPr>
          </w:p>
        </w:tc>
        <w:tc>
          <w:tcPr>
            <w:tcW w:w="1807" w:type="dxa"/>
            <w:shd w:val="clear" w:color="auto" w:fill="auto"/>
            <w:vAlign w:val="center"/>
          </w:tcPr>
          <w:p w:rsidR="00765044" w:rsidRPr="008A3563" w:rsidRDefault="00765044" w:rsidP="00386315">
            <w:pPr>
              <w:jc w:val="center"/>
              <w:rPr>
                <w:rFonts w:eastAsia="Calibri"/>
                <w:lang w:val="en-US"/>
              </w:rPr>
            </w:pPr>
          </w:p>
        </w:tc>
      </w:tr>
    </w:tbl>
    <w:p w:rsidR="00765044" w:rsidRDefault="00765044" w:rsidP="00765044"/>
    <w:p w:rsidR="00765044" w:rsidRDefault="00765044" w:rsidP="00765044">
      <w:pPr>
        <w:numPr>
          <w:ilvl w:val="0"/>
          <w:numId w:val="2"/>
        </w:numPr>
        <w:ind w:left="0" w:firstLine="360"/>
        <w:jc w:val="both"/>
      </w:pPr>
      <w:r>
        <w:t xml:space="preserve">Используемое оборудование Уникальных научных установок / Центров коллективного пользования: </w:t>
      </w:r>
    </w:p>
    <w:p w:rsidR="00765044" w:rsidRDefault="00765044" w:rsidP="00765044">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14"/>
        <w:gridCol w:w="3414"/>
      </w:tblGrid>
      <w:tr w:rsidR="00765044" w:rsidRPr="008A3563" w:rsidTr="00386315">
        <w:trPr>
          <w:trHeight w:val="644"/>
          <w:jc w:val="center"/>
        </w:trPr>
        <w:tc>
          <w:tcPr>
            <w:tcW w:w="3186" w:type="dxa"/>
            <w:shd w:val="clear" w:color="auto" w:fill="auto"/>
            <w:vAlign w:val="center"/>
          </w:tcPr>
          <w:p w:rsidR="00765044" w:rsidRPr="000A025F" w:rsidRDefault="00765044" w:rsidP="00386315">
            <w:pPr>
              <w:jc w:val="center"/>
              <w:rPr>
                <w:rFonts w:eastAsia="Calibri"/>
              </w:rPr>
            </w:pPr>
            <w:r w:rsidRPr="000A025F">
              <w:rPr>
                <w:rFonts w:eastAsia="Calibri"/>
              </w:rPr>
              <w:t xml:space="preserve">Наименование УНУ / ЦКП </w:t>
            </w:r>
          </w:p>
        </w:tc>
        <w:tc>
          <w:tcPr>
            <w:tcW w:w="2871" w:type="dxa"/>
            <w:shd w:val="clear" w:color="auto" w:fill="auto"/>
            <w:vAlign w:val="center"/>
          </w:tcPr>
          <w:p w:rsidR="00765044" w:rsidRPr="000A025F" w:rsidRDefault="00765044" w:rsidP="00386315">
            <w:pPr>
              <w:jc w:val="center"/>
              <w:rPr>
                <w:rFonts w:eastAsia="Calibri"/>
              </w:rPr>
            </w:pPr>
            <w:r>
              <w:rPr>
                <w:rFonts w:eastAsia="Calibri"/>
              </w:rPr>
              <w:t>Планируемые даты оказания Услуги</w:t>
            </w:r>
          </w:p>
        </w:tc>
        <w:tc>
          <w:tcPr>
            <w:tcW w:w="3503" w:type="dxa"/>
            <w:shd w:val="clear" w:color="auto" w:fill="auto"/>
            <w:vAlign w:val="center"/>
          </w:tcPr>
          <w:p w:rsidR="00765044" w:rsidRPr="000A025F" w:rsidRDefault="00765044" w:rsidP="00386315">
            <w:pPr>
              <w:jc w:val="center"/>
              <w:rPr>
                <w:rFonts w:eastAsia="Calibri"/>
              </w:rPr>
            </w:pPr>
            <w:r w:rsidRPr="000A025F">
              <w:rPr>
                <w:rFonts w:eastAsia="Calibri"/>
              </w:rPr>
              <w:t>Планируемое количество часов</w:t>
            </w:r>
          </w:p>
        </w:tc>
      </w:tr>
      <w:tr w:rsidR="00765044" w:rsidRPr="008A3563" w:rsidTr="00386315">
        <w:trPr>
          <w:jc w:val="center"/>
        </w:trPr>
        <w:tc>
          <w:tcPr>
            <w:tcW w:w="3186" w:type="dxa"/>
            <w:shd w:val="clear" w:color="auto" w:fill="auto"/>
            <w:vAlign w:val="center"/>
          </w:tcPr>
          <w:p w:rsidR="00765044" w:rsidRPr="008A3563" w:rsidRDefault="00765044" w:rsidP="00386315">
            <w:pPr>
              <w:jc w:val="center"/>
              <w:rPr>
                <w:rFonts w:eastAsia="Calibri"/>
              </w:rPr>
            </w:pPr>
          </w:p>
        </w:tc>
        <w:tc>
          <w:tcPr>
            <w:tcW w:w="2871" w:type="dxa"/>
            <w:shd w:val="clear" w:color="auto" w:fill="auto"/>
            <w:vAlign w:val="center"/>
          </w:tcPr>
          <w:p w:rsidR="00765044" w:rsidRPr="008A3563" w:rsidRDefault="00765044" w:rsidP="00386315">
            <w:pPr>
              <w:jc w:val="center"/>
              <w:rPr>
                <w:rFonts w:eastAsia="Calibri"/>
              </w:rPr>
            </w:pPr>
          </w:p>
        </w:tc>
        <w:tc>
          <w:tcPr>
            <w:tcW w:w="3503" w:type="dxa"/>
            <w:shd w:val="clear" w:color="auto" w:fill="auto"/>
            <w:vAlign w:val="center"/>
          </w:tcPr>
          <w:p w:rsidR="00765044" w:rsidRPr="008A3563" w:rsidRDefault="00765044" w:rsidP="00386315">
            <w:pPr>
              <w:jc w:val="center"/>
              <w:rPr>
                <w:rFonts w:eastAsia="Calibri"/>
              </w:rPr>
            </w:pPr>
          </w:p>
        </w:tc>
      </w:tr>
      <w:tr w:rsidR="00765044" w:rsidRPr="008A3563" w:rsidTr="00386315">
        <w:trPr>
          <w:jc w:val="center"/>
        </w:trPr>
        <w:tc>
          <w:tcPr>
            <w:tcW w:w="3186" w:type="dxa"/>
            <w:shd w:val="clear" w:color="auto" w:fill="auto"/>
            <w:vAlign w:val="center"/>
          </w:tcPr>
          <w:p w:rsidR="00765044" w:rsidRPr="008A3563" w:rsidRDefault="00765044" w:rsidP="00386315">
            <w:pPr>
              <w:jc w:val="center"/>
              <w:rPr>
                <w:rFonts w:ascii="Calibri" w:eastAsia="Calibri" w:hAnsi="Calibri"/>
                <w:sz w:val="22"/>
                <w:szCs w:val="22"/>
              </w:rPr>
            </w:pPr>
          </w:p>
        </w:tc>
        <w:tc>
          <w:tcPr>
            <w:tcW w:w="2871" w:type="dxa"/>
            <w:shd w:val="clear" w:color="auto" w:fill="auto"/>
            <w:vAlign w:val="center"/>
          </w:tcPr>
          <w:p w:rsidR="00765044" w:rsidRPr="008A3563" w:rsidRDefault="00765044" w:rsidP="00386315">
            <w:pPr>
              <w:jc w:val="center"/>
              <w:rPr>
                <w:rFonts w:ascii="Calibri" w:eastAsia="Calibri" w:hAnsi="Calibri"/>
                <w:sz w:val="22"/>
                <w:szCs w:val="22"/>
              </w:rPr>
            </w:pPr>
          </w:p>
        </w:tc>
        <w:tc>
          <w:tcPr>
            <w:tcW w:w="3503" w:type="dxa"/>
            <w:shd w:val="clear" w:color="auto" w:fill="auto"/>
            <w:vAlign w:val="center"/>
          </w:tcPr>
          <w:p w:rsidR="00765044" w:rsidRPr="008A3563" w:rsidRDefault="00765044" w:rsidP="00386315">
            <w:pPr>
              <w:jc w:val="center"/>
              <w:rPr>
                <w:rFonts w:ascii="Calibri" w:eastAsia="Calibri" w:hAnsi="Calibri"/>
                <w:sz w:val="22"/>
                <w:szCs w:val="22"/>
              </w:rPr>
            </w:pPr>
          </w:p>
        </w:tc>
      </w:tr>
      <w:tr w:rsidR="00765044" w:rsidRPr="008A3563" w:rsidTr="00386315">
        <w:trPr>
          <w:jc w:val="center"/>
        </w:trPr>
        <w:tc>
          <w:tcPr>
            <w:tcW w:w="3186" w:type="dxa"/>
            <w:shd w:val="clear" w:color="auto" w:fill="auto"/>
            <w:vAlign w:val="center"/>
          </w:tcPr>
          <w:p w:rsidR="00765044" w:rsidRPr="008A3563" w:rsidRDefault="00765044" w:rsidP="00386315">
            <w:pPr>
              <w:jc w:val="center"/>
              <w:rPr>
                <w:rFonts w:ascii="Calibri" w:eastAsia="Calibri" w:hAnsi="Calibri"/>
                <w:sz w:val="22"/>
                <w:szCs w:val="22"/>
              </w:rPr>
            </w:pPr>
          </w:p>
        </w:tc>
        <w:tc>
          <w:tcPr>
            <w:tcW w:w="2871" w:type="dxa"/>
            <w:shd w:val="clear" w:color="auto" w:fill="auto"/>
            <w:vAlign w:val="center"/>
          </w:tcPr>
          <w:p w:rsidR="00765044" w:rsidRPr="008A3563" w:rsidRDefault="00765044" w:rsidP="00386315">
            <w:pPr>
              <w:jc w:val="center"/>
              <w:rPr>
                <w:rFonts w:ascii="Calibri" w:eastAsia="Calibri" w:hAnsi="Calibri"/>
                <w:sz w:val="22"/>
                <w:szCs w:val="22"/>
              </w:rPr>
            </w:pPr>
          </w:p>
        </w:tc>
        <w:tc>
          <w:tcPr>
            <w:tcW w:w="3503" w:type="dxa"/>
            <w:shd w:val="clear" w:color="auto" w:fill="auto"/>
            <w:vAlign w:val="center"/>
          </w:tcPr>
          <w:p w:rsidR="00765044" w:rsidRPr="008A3563" w:rsidRDefault="00765044" w:rsidP="00386315">
            <w:pPr>
              <w:jc w:val="center"/>
              <w:rPr>
                <w:rFonts w:ascii="Calibri" w:eastAsia="Calibri" w:hAnsi="Calibri"/>
                <w:sz w:val="22"/>
                <w:szCs w:val="22"/>
              </w:rPr>
            </w:pPr>
          </w:p>
        </w:tc>
      </w:tr>
    </w:tbl>
    <w:p w:rsidR="00765044" w:rsidRDefault="00765044" w:rsidP="00765044">
      <w:pPr>
        <w:jc w:val="both"/>
      </w:pPr>
    </w:p>
    <w:p w:rsidR="00765044" w:rsidRPr="00E101C1" w:rsidRDefault="00765044" w:rsidP="00765044">
      <w:pPr>
        <w:numPr>
          <w:ilvl w:val="0"/>
          <w:numId w:val="2"/>
        </w:numPr>
      </w:pPr>
      <w:r w:rsidRPr="00E101C1">
        <w:t xml:space="preserve">Техническое описание Услуги (эксперимента): </w:t>
      </w:r>
    </w:p>
    <w:p w:rsidR="00765044" w:rsidRDefault="00765044" w:rsidP="00765044">
      <w:pPr>
        <w:jc w:val="both"/>
      </w:pPr>
      <w:r>
        <w:t>_____________________________________________________________________________</w:t>
      </w:r>
    </w:p>
    <w:p w:rsidR="00765044" w:rsidRDefault="00765044" w:rsidP="00765044">
      <w:pPr>
        <w:jc w:val="both"/>
      </w:pPr>
      <w:r>
        <w:t>_____________________________________________________________________________</w:t>
      </w:r>
    </w:p>
    <w:p w:rsidR="00765044" w:rsidRDefault="00765044" w:rsidP="00765044">
      <w:pPr>
        <w:jc w:val="both"/>
      </w:pPr>
      <w:r>
        <w:t>_____________________________________________________________________________</w:t>
      </w:r>
    </w:p>
    <w:p w:rsidR="00765044" w:rsidRDefault="00765044" w:rsidP="00765044">
      <w:pPr>
        <w:jc w:val="both"/>
      </w:pPr>
      <w:r>
        <w:t>_____________________________________________________________________________</w:t>
      </w:r>
    </w:p>
    <w:p w:rsidR="00765044" w:rsidRDefault="00765044" w:rsidP="00765044">
      <w:pPr>
        <w:jc w:val="both"/>
      </w:pPr>
      <w:r>
        <w:t>_____________________________________________________________________________</w:t>
      </w:r>
    </w:p>
    <w:p w:rsidR="00765044" w:rsidRDefault="00765044" w:rsidP="00765044">
      <w:pPr>
        <w:jc w:val="both"/>
      </w:pPr>
      <w:r>
        <w:t>_____________________________________________________________________________</w:t>
      </w:r>
    </w:p>
    <w:p w:rsidR="00765044" w:rsidRDefault="00765044" w:rsidP="00765044">
      <w:pPr>
        <w:jc w:val="both"/>
      </w:pPr>
      <w:r>
        <w:t>_____________________________________________________________________________</w:t>
      </w:r>
    </w:p>
    <w:p w:rsidR="00765044" w:rsidRDefault="00765044" w:rsidP="00765044">
      <w:pPr>
        <w:jc w:val="both"/>
      </w:pPr>
      <w:r>
        <w:t>_____________________________________________________________________________</w:t>
      </w:r>
    </w:p>
    <w:p w:rsidR="00765044" w:rsidRDefault="00765044" w:rsidP="00765044">
      <w:pPr>
        <w:jc w:val="center"/>
      </w:pPr>
    </w:p>
    <w:p w:rsidR="00765044" w:rsidRDefault="00765044" w:rsidP="00765044">
      <w:pPr>
        <w:jc w:val="center"/>
      </w:pPr>
      <w:r w:rsidRPr="00E101C1">
        <w:t>Подписи сторон</w:t>
      </w:r>
    </w:p>
    <w:tbl>
      <w:tblPr>
        <w:tblW w:w="9700" w:type="dxa"/>
        <w:tblLayout w:type="fixed"/>
        <w:tblLook w:val="0000" w:firstRow="0" w:lastRow="0" w:firstColumn="0" w:lastColumn="0" w:noHBand="0" w:noVBand="0"/>
      </w:tblPr>
      <w:tblGrid>
        <w:gridCol w:w="4762"/>
        <w:gridCol w:w="4938"/>
      </w:tblGrid>
      <w:tr w:rsidR="00765044" w:rsidRPr="00060206" w:rsidTr="00386315">
        <w:tblPrEx>
          <w:tblCellMar>
            <w:top w:w="0" w:type="dxa"/>
            <w:bottom w:w="0" w:type="dxa"/>
          </w:tblCellMar>
        </w:tblPrEx>
        <w:trPr>
          <w:trHeight w:val="250"/>
        </w:trPr>
        <w:tc>
          <w:tcPr>
            <w:tcW w:w="4762" w:type="dxa"/>
          </w:tcPr>
          <w:p w:rsidR="00765044" w:rsidRPr="00060206" w:rsidRDefault="00765044" w:rsidP="00386315">
            <w:pPr>
              <w:pStyle w:val="Iauiue"/>
              <w:jc w:val="both"/>
              <w:rPr>
                <w:b/>
                <w:bCs/>
                <w:color w:val="000000"/>
                <w:sz w:val="22"/>
                <w:szCs w:val="22"/>
              </w:rPr>
            </w:pPr>
            <w:r w:rsidRPr="00E101C1">
              <w:t>Заказчик</w:t>
            </w:r>
          </w:p>
        </w:tc>
        <w:tc>
          <w:tcPr>
            <w:tcW w:w="4938" w:type="dxa"/>
          </w:tcPr>
          <w:p w:rsidR="00765044" w:rsidRPr="00765044" w:rsidRDefault="00765044" w:rsidP="00765044">
            <w:r>
              <w:t>Исполнитель</w:t>
            </w:r>
            <w:bookmarkStart w:id="0" w:name="_GoBack"/>
            <w:bookmarkEnd w:id="0"/>
          </w:p>
        </w:tc>
      </w:tr>
      <w:tr w:rsidR="00765044" w:rsidRPr="00060206" w:rsidTr="00386315">
        <w:tblPrEx>
          <w:tblCellMar>
            <w:top w:w="0" w:type="dxa"/>
            <w:bottom w:w="0" w:type="dxa"/>
          </w:tblCellMar>
        </w:tblPrEx>
        <w:trPr>
          <w:trHeight w:val="250"/>
        </w:trPr>
        <w:tc>
          <w:tcPr>
            <w:tcW w:w="4762" w:type="dxa"/>
          </w:tcPr>
          <w:p w:rsidR="00765044" w:rsidRPr="00060206" w:rsidRDefault="00765044" w:rsidP="00386315">
            <w:pPr>
              <w:pStyle w:val="Iauiue"/>
              <w:jc w:val="both"/>
              <w:rPr>
                <w:b/>
                <w:bCs/>
                <w:color w:val="000000"/>
                <w:sz w:val="22"/>
                <w:szCs w:val="22"/>
              </w:rPr>
            </w:pPr>
          </w:p>
        </w:tc>
        <w:tc>
          <w:tcPr>
            <w:tcW w:w="4938" w:type="dxa"/>
          </w:tcPr>
          <w:p w:rsidR="00765044" w:rsidRPr="00060206" w:rsidRDefault="00765044" w:rsidP="00386315">
            <w:pPr>
              <w:pStyle w:val="Iauiue"/>
              <w:jc w:val="both"/>
              <w:rPr>
                <w:b/>
                <w:bCs/>
                <w:color w:val="000000"/>
                <w:sz w:val="22"/>
                <w:szCs w:val="22"/>
              </w:rPr>
            </w:pPr>
          </w:p>
        </w:tc>
      </w:tr>
      <w:tr w:rsidR="00765044" w:rsidRPr="00060206" w:rsidTr="00386315">
        <w:tblPrEx>
          <w:tblCellMar>
            <w:top w:w="0" w:type="dxa"/>
            <w:bottom w:w="0" w:type="dxa"/>
          </w:tblCellMar>
        </w:tblPrEx>
        <w:trPr>
          <w:trHeight w:val="250"/>
        </w:trPr>
        <w:tc>
          <w:tcPr>
            <w:tcW w:w="4762" w:type="dxa"/>
          </w:tcPr>
          <w:p w:rsidR="00765044" w:rsidRDefault="00765044" w:rsidP="00386315">
            <w:pPr>
              <w:pStyle w:val="Iauiue"/>
              <w:rPr>
                <w:color w:val="000000"/>
                <w:sz w:val="22"/>
                <w:szCs w:val="22"/>
              </w:rPr>
            </w:pPr>
            <w:r w:rsidRPr="00060206">
              <w:rPr>
                <w:b/>
                <w:bCs/>
                <w:color w:val="000000"/>
                <w:sz w:val="22"/>
                <w:szCs w:val="22"/>
              </w:rPr>
              <w:t>______________________</w:t>
            </w:r>
            <w:r w:rsidRPr="00060206">
              <w:rPr>
                <w:color w:val="000000"/>
                <w:sz w:val="22"/>
                <w:szCs w:val="22"/>
              </w:rPr>
              <w:t xml:space="preserve">: </w:t>
            </w:r>
          </w:p>
          <w:p w:rsidR="00765044" w:rsidRPr="00765044" w:rsidRDefault="00765044" w:rsidP="00765044">
            <w:pPr>
              <w:pStyle w:val="Default"/>
              <w:rPr>
                <w:sz w:val="12"/>
                <w:szCs w:val="12"/>
              </w:rPr>
            </w:pPr>
          </w:p>
          <w:p w:rsidR="00765044" w:rsidRDefault="00765044" w:rsidP="00386315">
            <w:pPr>
              <w:pStyle w:val="Iauiue"/>
              <w:rPr>
                <w:color w:val="000000"/>
                <w:sz w:val="22"/>
                <w:szCs w:val="22"/>
              </w:rPr>
            </w:pPr>
            <w:r w:rsidRPr="00060206">
              <w:rPr>
                <w:color w:val="000000"/>
                <w:sz w:val="22"/>
                <w:szCs w:val="22"/>
              </w:rPr>
              <w:t>____________________ /____________/</w:t>
            </w:r>
          </w:p>
          <w:p w:rsidR="00765044" w:rsidRPr="00765044" w:rsidRDefault="00765044" w:rsidP="00765044">
            <w:pPr>
              <w:pStyle w:val="Default"/>
              <w:rPr>
                <w:sz w:val="12"/>
                <w:szCs w:val="12"/>
              </w:rPr>
            </w:pPr>
          </w:p>
          <w:p w:rsidR="00765044" w:rsidRPr="00060206" w:rsidRDefault="00765044" w:rsidP="00386315">
            <w:pPr>
              <w:pStyle w:val="Iauiue"/>
              <w:rPr>
                <w:color w:val="000000"/>
                <w:sz w:val="22"/>
                <w:szCs w:val="22"/>
              </w:rPr>
            </w:pPr>
            <w:r>
              <w:rPr>
                <w:color w:val="000000"/>
                <w:sz w:val="22"/>
                <w:szCs w:val="22"/>
              </w:rPr>
              <w:t>«_____» ____________ 20__год</w:t>
            </w:r>
            <w:r w:rsidRPr="00060206">
              <w:rPr>
                <w:color w:val="000000"/>
                <w:sz w:val="22"/>
                <w:szCs w:val="22"/>
              </w:rPr>
              <w:t xml:space="preserve"> </w:t>
            </w:r>
          </w:p>
          <w:p w:rsidR="00765044" w:rsidRPr="00060206" w:rsidRDefault="00765044" w:rsidP="00765044">
            <w:pPr>
              <w:pStyle w:val="Iauiue"/>
              <w:rPr>
                <w:color w:val="000000"/>
                <w:sz w:val="22"/>
                <w:szCs w:val="22"/>
              </w:rPr>
            </w:pPr>
            <w:r>
              <w:rPr>
                <w:color w:val="000000"/>
                <w:sz w:val="22"/>
                <w:szCs w:val="22"/>
              </w:rPr>
              <w:t>М</w:t>
            </w:r>
            <w:r w:rsidRPr="00060206">
              <w:rPr>
                <w:color w:val="000000"/>
                <w:sz w:val="22"/>
                <w:szCs w:val="22"/>
              </w:rPr>
              <w:t>.</w:t>
            </w:r>
            <w:r>
              <w:rPr>
                <w:color w:val="000000"/>
                <w:sz w:val="22"/>
                <w:szCs w:val="22"/>
              </w:rPr>
              <w:t>П</w:t>
            </w:r>
            <w:r w:rsidRPr="00060206">
              <w:rPr>
                <w:color w:val="000000"/>
                <w:sz w:val="22"/>
                <w:szCs w:val="22"/>
              </w:rPr>
              <w:t xml:space="preserve">. </w:t>
            </w:r>
          </w:p>
        </w:tc>
        <w:tc>
          <w:tcPr>
            <w:tcW w:w="4938" w:type="dxa"/>
          </w:tcPr>
          <w:p w:rsidR="00765044" w:rsidRDefault="00765044" w:rsidP="00386315">
            <w:pPr>
              <w:pStyle w:val="Iauiue"/>
              <w:rPr>
                <w:color w:val="000000"/>
                <w:sz w:val="22"/>
                <w:szCs w:val="22"/>
              </w:rPr>
            </w:pPr>
            <w:r w:rsidRPr="00060206">
              <w:rPr>
                <w:b/>
                <w:bCs/>
                <w:color w:val="000000"/>
                <w:sz w:val="22"/>
                <w:szCs w:val="22"/>
              </w:rPr>
              <w:t>_______________________</w:t>
            </w:r>
            <w:r w:rsidRPr="00060206">
              <w:rPr>
                <w:color w:val="000000"/>
                <w:sz w:val="22"/>
                <w:szCs w:val="22"/>
              </w:rPr>
              <w:t xml:space="preserve">: </w:t>
            </w:r>
          </w:p>
          <w:p w:rsidR="00765044" w:rsidRPr="00765044" w:rsidRDefault="00765044" w:rsidP="00765044">
            <w:pPr>
              <w:pStyle w:val="Default"/>
              <w:rPr>
                <w:sz w:val="12"/>
                <w:szCs w:val="12"/>
              </w:rPr>
            </w:pPr>
          </w:p>
          <w:p w:rsidR="00765044" w:rsidRDefault="00765044" w:rsidP="00386315">
            <w:pPr>
              <w:pStyle w:val="Iauiue"/>
              <w:rPr>
                <w:color w:val="000000"/>
                <w:sz w:val="22"/>
                <w:szCs w:val="22"/>
              </w:rPr>
            </w:pPr>
            <w:r w:rsidRPr="00060206">
              <w:rPr>
                <w:color w:val="000000"/>
                <w:sz w:val="22"/>
                <w:szCs w:val="22"/>
              </w:rPr>
              <w:t xml:space="preserve">_______________________ /___________/ </w:t>
            </w:r>
          </w:p>
          <w:p w:rsidR="00765044" w:rsidRPr="00765044" w:rsidRDefault="00765044" w:rsidP="00765044">
            <w:pPr>
              <w:pStyle w:val="Default"/>
              <w:rPr>
                <w:sz w:val="12"/>
                <w:szCs w:val="12"/>
              </w:rPr>
            </w:pPr>
          </w:p>
          <w:p w:rsidR="00765044" w:rsidRDefault="00765044" w:rsidP="00765044">
            <w:pPr>
              <w:pStyle w:val="Iauiue"/>
              <w:jc w:val="both"/>
              <w:rPr>
                <w:color w:val="000000"/>
                <w:sz w:val="22"/>
                <w:szCs w:val="22"/>
              </w:rPr>
            </w:pPr>
            <w:r>
              <w:rPr>
                <w:color w:val="000000"/>
                <w:sz w:val="22"/>
                <w:szCs w:val="22"/>
              </w:rPr>
              <w:t>«_____» ____________ 20__год</w:t>
            </w:r>
            <w:r w:rsidRPr="00060206">
              <w:rPr>
                <w:color w:val="000000"/>
                <w:sz w:val="22"/>
                <w:szCs w:val="22"/>
              </w:rPr>
              <w:t xml:space="preserve"> </w:t>
            </w:r>
          </w:p>
          <w:p w:rsidR="00765044" w:rsidRPr="00765044" w:rsidRDefault="00765044" w:rsidP="00765044">
            <w:pPr>
              <w:pStyle w:val="Default"/>
            </w:pPr>
            <w:r>
              <w:t>М.П.</w:t>
            </w:r>
          </w:p>
        </w:tc>
      </w:tr>
    </w:tbl>
    <w:p w:rsidR="00765044" w:rsidRPr="00E101C1" w:rsidRDefault="00765044" w:rsidP="00765044">
      <w:pPr>
        <w:jc w:val="center"/>
      </w:pPr>
    </w:p>
    <w:sectPr w:rsidR="00765044" w:rsidRPr="00E101C1">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AD7" w:rsidRDefault="00765044">
    <w:pPr>
      <w:pStyle w:val="a3"/>
      <w:jc w:val="right"/>
    </w:pPr>
    <w:r>
      <w:t xml:space="preserve">Страница </w:t>
    </w:r>
    <w:r>
      <w:rPr>
        <w:b/>
        <w:bCs/>
      </w:rPr>
      <w:fldChar w:fldCharType="begin"/>
    </w:r>
    <w:r>
      <w:rPr>
        <w:b/>
        <w:bCs/>
      </w:rPr>
      <w:instrText>PAGE</w:instrText>
    </w:r>
    <w:r>
      <w:rPr>
        <w:b/>
        <w:bCs/>
      </w:rPr>
      <w:fldChar w:fldCharType="separate"/>
    </w:r>
    <w:r>
      <w:rPr>
        <w:b/>
        <w:bCs/>
        <w:noProof/>
      </w:rPr>
      <w:t>2</w:t>
    </w:r>
    <w:r>
      <w:rPr>
        <w:b/>
        <w:bCs/>
      </w:rPr>
      <w:fldChar w:fldCharType="end"/>
    </w:r>
    <w:r>
      <w:t xml:space="preserve"> из </w:t>
    </w:r>
    <w:r>
      <w:rPr>
        <w:b/>
        <w:bCs/>
      </w:rPr>
      <w:fldChar w:fldCharType="begin"/>
    </w:r>
    <w:r>
      <w:rPr>
        <w:b/>
        <w:bCs/>
      </w:rPr>
      <w:instrText>NUMPAGES</w:instrText>
    </w:r>
    <w:r>
      <w:rPr>
        <w:b/>
        <w:bCs/>
      </w:rPr>
      <w:fldChar w:fldCharType="separate"/>
    </w:r>
    <w:r>
      <w:rPr>
        <w:b/>
        <w:bCs/>
        <w:noProof/>
      </w:rPr>
      <w:t>7</w:t>
    </w:r>
    <w:r>
      <w:rPr>
        <w:b/>
        <w:bCs/>
      </w:rPr>
      <w:fldChar w:fldCharType="end"/>
    </w:r>
  </w:p>
  <w:p w:rsidR="003B4AD7" w:rsidRDefault="00765044">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E5415"/>
    <w:multiLevelType w:val="multilevel"/>
    <w:tmpl w:val="983CC442"/>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76544A80"/>
    <w:multiLevelType w:val="hybridMultilevel"/>
    <w:tmpl w:val="910AA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44"/>
    <w:rsid w:val="006402C7"/>
    <w:rsid w:val="007166A9"/>
    <w:rsid w:val="00765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228CA-B2B1-48D8-981B-87890535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0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50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caaiea">
    <w:name w:val="Iacaaiea"/>
    <w:basedOn w:val="Default"/>
    <w:next w:val="Default"/>
    <w:rsid w:val="00765044"/>
    <w:rPr>
      <w:color w:val="auto"/>
    </w:rPr>
  </w:style>
  <w:style w:type="paragraph" w:customStyle="1" w:styleId="Iauiue">
    <w:name w:val="Iau.iue"/>
    <w:basedOn w:val="Default"/>
    <w:next w:val="Default"/>
    <w:rsid w:val="00765044"/>
    <w:rPr>
      <w:color w:val="auto"/>
    </w:rPr>
  </w:style>
  <w:style w:type="paragraph" w:customStyle="1" w:styleId="Iniiaiieoaeno">
    <w:name w:val="Iniiaiie oaeno"/>
    <w:basedOn w:val="Default"/>
    <w:next w:val="Default"/>
    <w:rsid w:val="00765044"/>
    <w:rPr>
      <w:color w:val="auto"/>
    </w:rPr>
  </w:style>
  <w:style w:type="paragraph" w:styleId="a3">
    <w:name w:val="footer"/>
    <w:basedOn w:val="a"/>
    <w:link w:val="a4"/>
    <w:uiPriority w:val="99"/>
    <w:unhideWhenUsed/>
    <w:rsid w:val="00765044"/>
    <w:pPr>
      <w:tabs>
        <w:tab w:val="center" w:pos="4677"/>
        <w:tab w:val="right" w:pos="9355"/>
      </w:tabs>
    </w:pPr>
  </w:style>
  <w:style w:type="character" w:customStyle="1" w:styleId="a4">
    <w:name w:val="Нижний колонтитул Знак"/>
    <w:basedOn w:val="a0"/>
    <w:link w:val="a3"/>
    <w:uiPriority w:val="99"/>
    <w:rsid w:val="007650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2485</Words>
  <Characters>14169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BINP</Company>
  <LinksUpToDate>false</LinksUpToDate>
  <CharactersWithSpaces>16621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A. Savvinykh</dc:creator>
  <cp:keywords/>
  <dc:description/>
  <cp:lastModifiedBy>Mariya A. Savvinykh</cp:lastModifiedBy>
  <cp:revision>1</cp:revision>
  <dcterms:created xsi:type="dcterms:W3CDTF">2017-11-17T07:40:00Z</dcterms:created>
  <dcterms:modified xsi:type="dcterms:W3CDTF">2017-11-17T07:46:00Z</dcterms:modified>
</cp:coreProperties>
</file>